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rPr>
          <w:color w:val="000000"/>
          <w:sz w:val="28"/>
          <w:szCs w:val="28"/>
          <w:u w:val="none"/>
          <w:lang w:val="ru-RU"/>
        </w:rPr>
      </w:pPr>
      <w:r>
        <w:rPr>
          <w:color w:val="000000"/>
          <w:sz w:val="28"/>
          <w:szCs w:val="28"/>
          <w:u w:val="none"/>
          <w:lang w:val="ru-RU"/>
        </w:rPr>
        <w:t xml:space="preserve">Пояснительная записка </w:t>
      </w:r>
      <w:r/>
    </w:p>
    <w:p>
      <w:pPr>
        <w:pStyle w:val="673"/>
        <w:rPr>
          <w:bCs w:val="false"/>
          <w:color w:val="000000"/>
          <w:sz w:val="28"/>
          <w:szCs w:val="28"/>
          <w:u w:val="none"/>
          <w:lang w:val="ru-RU"/>
        </w:rPr>
      </w:pPr>
      <w:r>
        <w:rPr>
          <w:color w:val="000000"/>
          <w:sz w:val="28"/>
          <w:szCs w:val="28"/>
          <w:u w:val="none"/>
          <w:lang w:val="ru-RU"/>
        </w:rPr>
        <w:t xml:space="preserve">к проекту </w:t>
      </w:r>
      <w:r>
        <w:rPr>
          <w:color w:val="000000"/>
          <w:sz w:val="28"/>
          <w:szCs w:val="28"/>
          <w:u w:val="none"/>
          <w:lang w:val="ru-RU"/>
        </w:rPr>
        <w:t xml:space="preserve">решения Совета депутатов городского округа Котельники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 Московской области «О внесении изменений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 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в 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решение Совета депутатов городского округа Котельники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 Московской области «О бюджете 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городского округа Котельники 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Московской области на 20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23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 год и на плановый период 20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24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 и 20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25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 годов»</w:t>
      </w:r>
      <w:r>
        <w:rPr>
          <w:bCs w:val="false"/>
          <w:color w:val="000000"/>
          <w:sz w:val="28"/>
          <w:szCs w:val="28"/>
          <w:u w:val="none"/>
          <w:lang w:val="ru-RU"/>
        </w:rPr>
        <w:t xml:space="preserve"> от 13.12.2022 № 7/57</w:t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«____» __________ 2023 г.</w:t>
      </w:r>
      <w:r/>
    </w:p>
    <w:p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изменения в решение Совета депутатов городского округа Котельники Московской области «О бюджете городского округа Котельники Московской области на 2023 год и на плановый период 2024 и 2025 годов» обусловлены следующим: </w:t>
      </w:r>
      <w:r/>
    </w:p>
    <w:p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</w:rPr>
        <w:t xml:space="preserve">Уточнение объема средств, подлежащих получению из бюджета Московской области, </w:t>
      </w:r>
      <w:r>
        <w:rPr>
          <w:rFonts w:eastAsia="Calibri"/>
          <w:color w:val="000000"/>
          <w:sz w:val="28"/>
          <w:szCs w:val="28"/>
        </w:rPr>
        <w:t xml:space="preserve">в части безвозмездных поступлений, предоставляемых бюджету городского округа Котельники Московской области.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Уточнением и перераспределением отдельных расходов бюджета городского округа, в связи с необходимостью финансового обеспечения приоритетных задач.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rPr>
          <w:rFonts w:eastAsia="Calibri"/>
          <w:b/>
          <w:bCs/>
          <w:sz w:val="28"/>
          <w:szCs w:val="28"/>
        </w:rPr>
      </w:pPr>
      <w:r/>
      <w:bookmarkStart w:id="0" w:name="_Hlk129615463"/>
      <w:r>
        <w:rPr>
          <w:rFonts w:eastAsia="Calibri"/>
          <w:b/>
          <w:bCs/>
          <w:sz w:val="28"/>
          <w:szCs w:val="28"/>
        </w:rPr>
        <w:t xml:space="preserve">1</w:t>
      </w:r>
      <w:r>
        <w:rPr>
          <w:rFonts w:eastAsia="Calibri"/>
          <w:b/>
          <w:bCs/>
          <w:sz w:val="28"/>
          <w:szCs w:val="28"/>
        </w:rPr>
        <w:t xml:space="preserve">. Доходы бюджета </w:t>
      </w:r>
      <w:r>
        <w:rPr>
          <w:rFonts w:eastAsia="Calibri"/>
          <w:b/>
          <w:bCs/>
          <w:sz w:val="28"/>
          <w:szCs w:val="28"/>
        </w:rPr>
        <w:t xml:space="preserve">городского округа Котельники </w:t>
      </w:r>
      <w:r>
        <w:rPr>
          <w:rFonts w:eastAsia="Calibri"/>
          <w:b/>
          <w:bCs/>
          <w:sz w:val="28"/>
          <w:szCs w:val="28"/>
        </w:rPr>
        <w:t xml:space="preserve">Московской области предлагается </w:t>
      </w:r>
      <w:r>
        <w:rPr>
          <w:rFonts w:eastAsia="Calibri"/>
          <w:b/>
          <w:bCs/>
          <w:sz w:val="28"/>
          <w:szCs w:val="28"/>
        </w:rPr>
        <w:t xml:space="preserve">увеличить</w:t>
      </w:r>
      <w:r>
        <w:rPr>
          <w:rFonts w:eastAsia="Calibri"/>
          <w:b/>
          <w:bCs/>
          <w:sz w:val="28"/>
          <w:szCs w:val="28"/>
        </w:rPr>
        <w:t xml:space="preserve"> в</w:t>
      </w:r>
      <w:r>
        <w:rPr>
          <w:rFonts w:eastAsia="Calibri"/>
          <w:b/>
          <w:bCs/>
          <w:sz w:val="28"/>
          <w:szCs w:val="28"/>
        </w:rPr>
        <w:t xml:space="preserve"> 20</w:t>
      </w:r>
      <w:r>
        <w:rPr>
          <w:rFonts w:eastAsia="Calibri"/>
          <w:b/>
          <w:bCs/>
          <w:sz w:val="28"/>
          <w:szCs w:val="28"/>
        </w:rPr>
        <w:t xml:space="preserve">2</w:t>
      </w:r>
      <w:r>
        <w:rPr>
          <w:rFonts w:eastAsia="Calibri"/>
          <w:b/>
          <w:bCs/>
          <w:sz w:val="28"/>
          <w:szCs w:val="28"/>
        </w:rPr>
        <w:t xml:space="preserve">3</w:t>
      </w:r>
      <w:r>
        <w:rPr>
          <w:rFonts w:eastAsia="Calibri"/>
          <w:b/>
          <w:bCs/>
          <w:sz w:val="28"/>
          <w:szCs w:val="28"/>
        </w:rPr>
        <w:t xml:space="preserve"> год</w:t>
      </w:r>
      <w:r>
        <w:rPr>
          <w:rFonts w:eastAsia="Calibri"/>
          <w:b/>
          <w:bCs/>
          <w:sz w:val="28"/>
          <w:szCs w:val="28"/>
        </w:rPr>
        <w:t xml:space="preserve">у</w:t>
      </w:r>
      <w:r>
        <w:rPr>
          <w:rFonts w:eastAsia="Calibri"/>
          <w:b/>
          <w:bCs/>
          <w:sz w:val="28"/>
          <w:szCs w:val="28"/>
        </w:rPr>
        <w:t xml:space="preserve"> на </w:t>
      </w:r>
      <w:r>
        <w:rPr>
          <w:rFonts w:eastAsia="Calibri"/>
          <w:b/>
          <w:bCs/>
          <w:sz w:val="28"/>
          <w:szCs w:val="28"/>
        </w:rPr>
        <w:t xml:space="preserve">сумму </w:t>
      </w:r>
      <w:r>
        <w:rPr>
          <w:rFonts w:eastAsia="Calibri"/>
          <w:b/>
          <w:bCs/>
          <w:sz w:val="28"/>
          <w:szCs w:val="28"/>
        </w:rPr>
        <w:t xml:space="preserve">43 095,32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 xml:space="preserve">тыс. рублей.</w:t>
      </w:r>
      <w:r/>
    </w:p>
    <w:p>
      <w:pPr>
        <w:ind w:firstLine="709"/>
        <w:jc w:val="both"/>
        <w:shd w:val="clear" w:color="auto" w:fill="FFFFFF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1.1. </w:t>
      </w:r>
      <w:r>
        <w:rPr>
          <w:sz w:val="28"/>
          <w:szCs w:val="28"/>
        </w:rPr>
        <w:t xml:space="preserve">Плановые назначения по безвозмездным поступлениям увеличены на сумму 43 095,32 </w:t>
      </w:r>
      <w:r>
        <w:rPr>
          <w:bCs/>
          <w:sz w:val="28"/>
          <w:szCs w:val="28"/>
        </w:rPr>
        <w:t xml:space="preserve">тыс. рублей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произошло по: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создание и ремонт пешеходных коммуникаций</w:t>
      </w:r>
      <w:r>
        <w:rPr>
          <w:sz w:val="28"/>
          <w:szCs w:val="28"/>
        </w:rPr>
        <w:t xml:space="preserve"> в сумме 6 332,92 тыс. рублей;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образовательных организациях в Московской области</w:t>
      </w:r>
      <w:r>
        <w:rPr>
          <w:sz w:val="28"/>
          <w:szCs w:val="28"/>
        </w:rPr>
        <w:t xml:space="preserve"> в сумме 68,00 тыс. рублей;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</w:t>
      </w:r>
      <w:r>
        <w:rPr>
          <w:sz w:val="28"/>
          <w:szCs w:val="28"/>
        </w:rPr>
        <w:t xml:space="preserve">софинансирование</w:t>
      </w:r>
      <w:r>
        <w:rPr>
          <w:sz w:val="28"/>
          <w:szCs w:val="28"/>
        </w:rPr>
        <w:t xml:space="preserve"> работ по капитальному ремонту и ремонту автомобильных дорог общего пользования местного значения</w:t>
      </w:r>
      <w:r>
        <w:rPr>
          <w:sz w:val="28"/>
          <w:szCs w:val="28"/>
        </w:rPr>
        <w:t xml:space="preserve"> в сумме 5 213,11 тыс. рублей;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мероприятия по проведению капитального ремонта в муниципальных дошкольных образовательных организациях в Московской области</w:t>
      </w:r>
      <w:r>
        <w:rPr>
          <w:sz w:val="28"/>
          <w:szCs w:val="28"/>
        </w:rPr>
        <w:t xml:space="preserve"> в сумме 1 175,10 тыс. рублей;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ремонт подъездов многоквартирных домов</w:t>
      </w:r>
      <w:r>
        <w:rPr>
          <w:sz w:val="28"/>
          <w:szCs w:val="28"/>
        </w:rPr>
        <w:t xml:space="preserve"> в сумме 715,06 тыс. рублей;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на с</w:t>
      </w:r>
      <w:r>
        <w:rPr>
          <w:sz w:val="28"/>
          <w:szCs w:val="28"/>
        </w:rPr>
        <w:t xml:space="preserve">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>
        <w:rPr>
          <w:sz w:val="28"/>
          <w:szCs w:val="28"/>
        </w:rPr>
        <w:t xml:space="preserve"> в сумме 29 349,13 тыс. рублей;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Межбюджетным трансфертам на ф</w:t>
      </w:r>
      <w:r>
        <w:rPr>
          <w:sz w:val="28"/>
          <w:szCs w:val="28"/>
        </w:rPr>
        <w:t xml:space="preserve">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</w:r>
      <w:r>
        <w:rPr>
          <w:sz w:val="28"/>
          <w:szCs w:val="28"/>
        </w:rPr>
        <w:t xml:space="preserve">, в сумме 242,00 тыс. рублей.</w:t>
      </w:r>
      <w:bookmarkEnd w:id="0"/>
      <w:r/>
      <w:r/>
    </w:p>
    <w:p>
      <w:pPr>
        <w:pStyle w:val="674"/>
        <w:ind w:firstLine="709"/>
        <w:tabs>
          <w:tab w:val="left" w:pos="2520" w:leader="none"/>
        </w:tabs>
        <w:rPr>
          <w:b/>
          <w:bCs/>
          <w:color w:val="000000"/>
          <w:szCs w:val="28"/>
          <w:lang w:val="ru-RU"/>
        </w:rPr>
      </w:pPr>
      <w:r>
        <w:rPr>
          <w:b/>
          <w:bCs/>
          <w:color w:val="000000"/>
          <w:szCs w:val="28"/>
          <w:lang w:val="ru-RU"/>
        </w:rPr>
        <w:t xml:space="preserve">2. </w:t>
      </w:r>
      <w:r>
        <w:rPr>
          <w:b/>
          <w:bCs/>
          <w:color w:val="000000"/>
          <w:szCs w:val="28"/>
          <w:lang w:val="ru-RU"/>
        </w:rPr>
        <w:t xml:space="preserve">В 20</w:t>
      </w:r>
      <w:r>
        <w:rPr>
          <w:b/>
          <w:bCs/>
          <w:color w:val="000000"/>
          <w:szCs w:val="28"/>
          <w:lang w:val="ru-RU"/>
        </w:rPr>
        <w:t xml:space="preserve">23</w:t>
      </w:r>
      <w:r>
        <w:rPr>
          <w:b/>
          <w:bCs/>
          <w:color w:val="000000"/>
          <w:szCs w:val="28"/>
          <w:lang w:val="ru-RU"/>
        </w:rPr>
        <w:t xml:space="preserve"> году расходы бюджета городского округа Котельники Московской области предлагается </w:t>
      </w:r>
      <w:r>
        <w:rPr>
          <w:b/>
          <w:bCs/>
          <w:color w:val="000000"/>
          <w:szCs w:val="28"/>
          <w:lang w:val="ru-RU"/>
        </w:rPr>
        <w:t xml:space="preserve">увеличить на сумму 43 095,32 тыс. рублей:</w:t>
      </w:r>
      <w:r/>
    </w:p>
    <w:p>
      <w:pPr>
        <w:pStyle w:val="674"/>
        <w:ind w:firstLine="709"/>
        <w:tabs>
          <w:tab w:val="left" w:pos="2520" w:leader="none"/>
        </w:tabs>
        <w:rPr>
          <w:bCs/>
          <w:color w:val="000000"/>
          <w:szCs w:val="28"/>
          <w:lang w:val="ru-RU"/>
        </w:rPr>
      </w:pPr>
      <w:r>
        <w:rPr>
          <w:bCs/>
          <w:color w:val="000000"/>
          <w:szCs w:val="28"/>
          <w:lang w:val="ru-RU"/>
        </w:rPr>
        <w:t xml:space="preserve">Расходы </w:t>
      </w:r>
      <w:r>
        <w:rPr>
          <w:bCs/>
          <w:color w:val="000000"/>
          <w:szCs w:val="28"/>
          <w:lang w:val="ru-RU"/>
        </w:rPr>
        <w:t xml:space="preserve">бюджета </w:t>
      </w:r>
      <w:r>
        <w:rPr>
          <w:bCs/>
          <w:color w:val="000000"/>
          <w:szCs w:val="28"/>
          <w:lang w:val="ru-RU"/>
        </w:rPr>
        <w:t xml:space="preserve">городского округа Котельники </w:t>
      </w:r>
      <w:r>
        <w:rPr>
          <w:bCs/>
          <w:color w:val="000000"/>
          <w:szCs w:val="28"/>
          <w:lang w:val="ru-RU"/>
        </w:rPr>
        <w:t xml:space="preserve">Московской области </w:t>
      </w:r>
      <w:r>
        <w:rPr>
          <w:bCs/>
          <w:color w:val="000000"/>
          <w:szCs w:val="28"/>
          <w:lang w:val="ru-RU"/>
        </w:rPr>
        <w:t xml:space="preserve">в рамках муниципальных программ увеличены</w:t>
      </w:r>
      <w:r>
        <w:rPr>
          <w:bCs/>
          <w:color w:val="FF0000"/>
          <w:szCs w:val="28"/>
          <w:lang w:val="ru-RU"/>
        </w:rPr>
        <w:t xml:space="preserve"> </w:t>
      </w:r>
      <w:r>
        <w:rPr>
          <w:bCs/>
          <w:color w:val="000000"/>
          <w:szCs w:val="28"/>
          <w:lang w:val="ru-RU"/>
        </w:rPr>
        <w:t xml:space="preserve">на сумму 40 656,13 тыс. рублей, в том числе по </w:t>
      </w:r>
      <w:r>
        <w:rPr>
          <w:bCs/>
          <w:color w:val="000000"/>
          <w:szCs w:val="28"/>
          <w:lang w:val="ru-RU"/>
        </w:rPr>
        <w:t xml:space="preserve">следующи</w:t>
      </w:r>
      <w:r>
        <w:rPr>
          <w:bCs/>
          <w:color w:val="000000"/>
          <w:szCs w:val="28"/>
          <w:lang w:val="ru-RU"/>
        </w:rPr>
        <w:t xml:space="preserve">м</w:t>
      </w:r>
      <w:r>
        <w:rPr>
          <w:bCs/>
          <w:color w:val="000000"/>
          <w:szCs w:val="28"/>
          <w:lang w:val="ru-RU"/>
        </w:rPr>
        <w:t xml:space="preserve"> </w:t>
      </w:r>
      <w:r>
        <w:rPr>
          <w:bCs/>
          <w:color w:val="000000"/>
          <w:szCs w:val="28"/>
          <w:lang w:val="ru-RU"/>
        </w:rPr>
        <w:t xml:space="preserve">муниципальным программам</w:t>
      </w:r>
      <w:r>
        <w:rPr>
          <w:bCs/>
          <w:color w:val="000000"/>
          <w:szCs w:val="28"/>
          <w:lang w:val="ru-RU"/>
        </w:rPr>
        <w:t xml:space="preserve">:</w:t>
      </w:r>
      <w:r/>
    </w:p>
    <w:p>
      <w:pPr>
        <w:pStyle w:val="674"/>
        <w:ind w:firstLine="709"/>
        <w:tabs>
          <w:tab w:val="left" w:pos="2520" w:leader="none"/>
        </w:tabs>
        <w:rPr>
          <w:bCs/>
          <w:color w:val="000000"/>
          <w:szCs w:val="28"/>
          <w:lang w:val="ru-RU"/>
        </w:rPr>
      </w:pPr>
      <w:r>
        <w:rPr>
          <w:bCs/>
          <w:color w:val="000000"/>
          <w:szCs w:val="28"/>
          <w:lang w:val="ru-RU"/>
        </w:rPr>
      </w:r>
      <w:r/>
    </w:p>
    <w:p>
      <w:pPr>
        <w:ind w:firstLine="709"/>
        <w:jc w:val="center"/>
        <w:tabs>
          <w:tab w:val="left" w:pos="2520" w:leader="none"/>
        </w:tabs>
        <w:rPr>
          <w:b/>
          <w:bCs/>
          <w:color w:val="000000"/>
          <w:sz w:val="28"/>
          <w:szCs w:val="28"/>
        </w:rPr>
      </w:pPr>
      <w:r/>
      <w:bookmarkStart w:id="1" w:name="_Hlk101201970"/>
      <w:r>
        <w:rPr>
          <w:b/>
          <w:bCs/>
          <w:color w:val="000000"/>
          <w:sz w:val="28"/>
          <w:szCs w:val="28"/>
        </w:rPr>
        <w:t xml:space="preserve">Муниципальная программа </w:t>
      </w:r>
      <w:r>
        <w:rPr>
          <w:b/>
          <w:bCs/>
          <w:color w:val="000000"/>
          <w:sz w:val="28"/>
          <w:szCs w:val="28"/>
        </w:rPr>
        <w:t xml:space="preserve">«</w:t>
      </w:r>
      <w:r>
        <w:rPr>
          <w:b/>
          <w:bCs/>
          <w:color w:val="000000"/>
          <w:sz w:val="28"/>
          <w:szCs w:val="28"/>
        </w:rPr>
        <w:t xml:space="preserve">Культура</w:t>
      </w:r>
      <w:r>
        <w:rPr>
          <w:b/>
          <w:bCs/>
          <w:color w:val="000000"/>
          <w:sz w:val="28"/>
          <w:szCs w:val="28"/>
        </w:rPr>
        <w:t xml:space="preserve">»</w:t>
      </w:r>
      <w:r/>
    </w:p>
    <w:p>
      <w:pPr>
        <w:ind w:firstLine="709"/>
        <w:jc w:val="center"/>
        <w:tabs>
          <w:tab w:val="left" w:pos="2520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ind w:firstLine="708"/>
        <w:jc w:val="both"/>
        <w:tabs>
          <w:tab w:val="left" w:pos="2520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рамках муниципальной программы расходы, предусмотренные на финансовое обеспечение мероприятий в 2023 году, уменьшены на сумму 535,40 тыс. рублей.</w:t>
      </w:r>
      <w:r/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141"/>
        <w:gridCol w:w="2272"/>
      </w:tblGrid>
      <w:tr>
        <w:trPr>
          <w:cantSplit/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2268" w:leader="none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Подразделы классификации расходов бюджета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61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2023 год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Отклонение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(+, -)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</w:tr>
      <w:tr>
        <w:trPr>
          <w:cantSplit/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Утвержденные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показатели,</w:t>
            </w:r>
            <w:r/>
          </w:p>
          <w:p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Совета депутатов от 13.12.2022 №7/57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 уточненного бюджета,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686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«Развитие профессионального искусства, гастрольно-концертной и культурно-досуговой деятельности, кинематографии»</w:t>
            </w:r>
            <w:r/>
          </w:p>
        </w:tc>
      </w:tr>
      <w:tr>
        <w:trPr>
          <w:trHeight w:val="686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0801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Культура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69 006,00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67 806,00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-1 200,00</w:t>
            </w:r>
            <w:r/>
          </w:p>
        </w:tc>
      </w:tr>
      <w:tr>
        <w:trPr>
          <w:trHeight w:val="686"/>
        </w:trPr>
        <w:tc>
          <w:tcPr>
            <w:gridSpan w:val="6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«Развитие архивного дела»</w:t>
            </w:r>
            <w:r/>
          </w:p>
        </w:tc>
      </w:tr>
      <w:tr>
        <w:trPr>
          <w:trHeight w:val="686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0104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/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1 299,00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1 963,60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27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+664,60</w:t>
            </w:r>
            <w:r/>
          </w:p>
        </w:tc>
      </w:tr>
    </w:tbl>
    <w:p>
      <w:pPr>
        <w:ind w:firstLine="709"/>
        <w:jc w:val="both"/>
        <w:tabs>
          <w:tab w:val="left" w:pos="3402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Расходы бюджета городского округ</w:t>
      </w:r>
      <w:r>
        <w:rPr>
          <w:bCs/>
          <w:color w:val="000000"/>
          <w:sz w:val="28"/>
          <w:szCs w:val="28"/>
        </w:rPr>
        <w:t xml:space="preserve">а Котельники Московской области увеличены на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области, и временно находящихся в муниципальных архивах</w:t>
      </w:r>
      <w:r>
        <w:rPr>
          <w:bCs/>
          <w:color w:val="000000"/>
          <w:sz w:val="28"/>
          <w:szCs w:val="28"/>
        </w:rPr>
        <w:t xml:space="preserve"> и уменьшены на обеспечение деятельности муниципальных учреждений культуры</w:t>
      </w:r>
      <w:r>
        <w:rPr>
          <w:bCs/>
          <w:color w:val="000000"/>
          <w:sz w:val="28"/>
          <w:szCs w:val="28"/>
        </w:rPr>
        <w:t xml:space="preserve"> городского округа Котельники Московской области</w:t>
      </w:r>
      <w:r>
        <w:rPr>
          <w:bCs/>
          <w:color w:val="000000"/>
          <w:sz w:val="28"/>
          <w:szCs w:val="28"/>
        </w:rPr>
        <w:t xml:space="preserve">.</w:t>
      </w:r>
      <w:r/>
    </w:p>
    <w:p>
      <w:pPr>
        <w:ind w:firstLine="709"/>
        <w:jc w:val="center"/>
        <w:tabs>
          <w:tab w:val="left" w:pos="3402" w:leader="none"/>
        </w:tabs>
        <w:rPr>
          <w:szCs w:val="28"/>
        </w:rPr>
      </w:pPr>
      <w:r>
        <w:rPr>
          <w:szCs w:val="28"/>
        </w:rPr>
      </w:r>
      <w:bookmarkEnd w:id="1"/>
      <w:r/>
      <w:r/>
    </w:p>
    <w:p>
      <w:pPr>
        <w:ind w:firstLine="709"/>
        <w:jc w:val="center"/>
        <w:tabs>
          <w:tab w:val="left" w:pos="3402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«Образование»</w:t>
      </w:r>
      <w:r/>
    </w:p>
    <w:p>
      <w:pPr>
        <w:ind w:firstLine="709"/>
        <w:jc w:val="center"/>
        <w:tabs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6"/>
        <w:ind w:firstLine="709"/>
        <w:jc w:val="both"/>
        <w:rPr>
          <w:rFonts w:ascii="Times New Roman" w:hAnsi="Times New Roman" w:eastAsia="Calibri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>
        <w:rPr>
          <w:rFonts w:ascii="Times New Roman" w:hAnsi="Times New Roman" w:eastAsia="Calibri"/>
          <w:sz w:val="28"/>
          <w:szCs w:val="28"/>
        </w:rPr>
        <w:t xml:space="preserve">расходы, предусмотренные на финансовое обеспечение мероприятий в 2023 году, уменьшены на сумму 1 196,90 тыс. рублей.</w:t>
      </w:r>
      <w:r/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>
        <w:trPr>
          <w:cantSplit/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2268" w:leader="none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Подразделы классификации расходов бюджета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61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Отклонение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(+, -)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</w:tr>
      <w:tr>
        <w:trPr>
          <w:cantSplit/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Утвержденные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показатели,</w:t>
            </w:r>
            <w:r/>
          </w:p>
          <w:p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депутатов от 13.12.2022 №7/57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уточненного бюджета,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489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10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«Общее образование»</w:t>
            </w:r>
            <w:r/>
          </w:p>
        </w:tc>
      </w:tr>
      <w:tr>
        <w:trPr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0701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Дошкольное образование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622 350,39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623 367,49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+1 017,10</w:t>
            </w:r>
            <w:r/>
          </w:p>
        </w:tc>
      </w:tr>
      <w:tr>
        <w:trPr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0702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образование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409 243,54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407 029,54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-2 214,00</w:t>
            </w:r>
            <w:r/>
          </w:p>
        </w:tc>
      </w:tr>
    </w:tbl>
    <w:p>
      <w:pPr>
        <w:ind w:firstLine="709"/>
        <w:jc w:val="both"/>
        <w:tabs>
          <w:tab w:val="left" w:pos="3402" w:leader="none"/>
        </w:tabs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бюджета городского округа Котельники Московской области увеличены на проведение капитального ремонта д/с Маргаритка, а так же приведены в соответствии с законом Московской области </w:t>
      </w:r>
      <w:r>
        <w:rPr>
          <w:bCs/>
          <w:color w:val="000000"/>
          <w:sz w:val="28"/>
          <w:szCs w:val="28"/>
        </w:rPr>
        <w:t xml:space="preserve">«О бюджете Московской области на 2023 год и на плановый период 2024 и 2025 годов», в части средств бюджета Московской области.</w:t>
      </w:r>
      <w:r/>
    </w:p>
    <w:p>
      <w:pPr>
        <w:ind w:firstLine="709"/>
        <w:jc w:val="center"/>
        <w:tabs>
          <w:tab w:val="left" w:pos="340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center"/>
        <w:tabs>
          <w:tab w:val="left" w:pos="340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center"/>
        <w:tabs>
          <w:tab w:val="left" w:pos="3402" w:leader="none"/>
        </w:tabs>
      </w:pPr>
      <w:r>
        <w:rPr>
          <w:b/>
          <w:bCs/>
          <w:sz w:val="28"/>
          <w:szCs w:val="28"/>
        </w:rPr>
        <w:t xml:space="preserve">Муниципальная программа «Социальная защита населения»</w:t>
      </w:r>
      <w:r/>
    </w:p>
    <w:p>
      <w:pPr>
        <w:ind w:firstLine="709"/>
        <w:jc w:val="center"/>
        <w:tabs>
          <w:tab w:val="left" w:pos="3402" w:leader="none"/>
        </w:tabs>
      </w:pPr>
      <w:r/>
      <w:r/>
    </w:p>
    <w:p>
      <w:pPr>
        <w:ind w:firstLine="709"/>
        <w:jc w:val="both"/>
        <w:tabs>
          <w:tab w:val="left" w:pos="3402" w:leader="none"/>
        </w:tabs>
      </w:pPr>
      <w:r>
        <w:rPr>
          <w:bCs/>
          <w:sz w:val="28"/>
          <w:szCs w:val="28"/>
        </w:rPr>
        <w:t xml:space="preserve">В рамках муниципальной программы расходы, предусмотренные на финансовое обеспечение мероприятий в 2023 году, увеличены на сумму 35,88 тыс. рублей.</w:t>
      </w:r>
      <w:r/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>
        <w:trPr>
          <w:cantSplit/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под</w:t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раз</w:t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дела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/>
            <w:r/>
          </w:p>
          <w:p>
            <w:pPr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Подразделы классификации расходов бюджета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61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>
              <w:rPr>
                <w:b/>
                <w:sz w:val="28"/>
                <w:szCs w:val="28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ind w:left="317" w:hanging="317"/>
              <w:jc w:val="center"/>
              <w:tabs>
                <w:tab w:val="left" w:pos="2268" w:leader="none"/>
              </w:tabs>
            </w:pPr>
            <w:r/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Отклонение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 (+, -)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</w:tr>
      <w:tr>
        <w:trPr>
          <w:cantSplit/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Утвержденные</w:t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показатели,</w:t>
            </w:r>
            <w:r/>
          </w:p>
          <w:p>
            <w:pPr>
              <w:ind w:right="-108"/>
              <w:jc w:val="center"/>
            </w:pPr>
            <w:r>
              <w:rPr>
                <w:sz w:val="28"/>
                <w:szCs w:val="28"/>
              </w:rPr>
              <w:t xml:space="preserve">Решение Совета депутатов от 13.12.2022 №7/57</w:t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Проект уточненного бюджета,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/>
            <w:r/>
          </w:p>
        </w:tc>
      </w:tr>
      <w:tr>
        <w:trPr>
          <w:trHeight w:val="542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Подпрограмма «Социальная поддержка граждан»</w:t>
            </w:r>
            <w:r/>
          </w:p>
        </w:tc>
      </w:tr>
      <w:tr>
        <w:trPr>
          <w:trHeight w:val="686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1001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Пенсионное обеспечение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4 418,00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4 453,88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+35,88</w:t>
            </w:r>
            <w:r/>
          </w:p>
        </w:tc>
      </w:tr>
      <w:tr>
        <w:trPr>
          <w:trHeight w:val="686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Align w:val="center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обеспечение населения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5 420,70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4 350,70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-1 070,00</w:t>
            </w:r>
            <w:r/>
          </w:p>
        </w:tc>
      </w:tr>
      <w:tr>
        <w:trPr>
          <w:trHeight w:val="686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Подпрограмма «Развитие системы отдыха и оздоровления детей»</w:t>
            </w:r>
            <w:r/>
          </w:p>
        </w:tc>
      </w:tr>
      <w:tr>
        <w:trPr>
          <w:trHeight w:val="686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0709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Align w:val="center"/>
            <w:textDirection w:val="lrTb"/>
            <w:noWrap w:val="false"/>
          </w:tcPr>
          <w:p>
            <w:r>
              <w:rPr>
                <w:sz w:val="28"/>
                <w:szCs w:val="28"/>
              </w:rPr>
              <w:t xml:space="preserve">Другие вопросы в области образования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7 274,00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8 344,00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+1 070,00</w:t>
            </w:r>
            <w:r/>
          </w:p>
        </w:tc>
      </w:tr>
    </w:tbl>
    <w:p>
      <w:pPr>
        <w:ind w:firstLine="709"/>
        <w:jc w:val="both"/>
        <w:tabs>
          <w:tab w:val="left" w:pos="3402" w:leader="none"/>
        </w:tabs>
      </w:pPr>
      <w:r>
        <w:rPr>
          <w:bCs/>
          <w:sz w:val="28"/>
          <w:szCs w:val="28"/>
        </w:rPr>
        <w:t xml:space="preserve">Расходы бюджета городского округа Котельники Московской области увеличены на организацию выплат пенсии за выслугу лет лицам, замещающим муниципальные должности муниципальной службы</w:t>
      </w:r>
      <w:r>
        <w:rPr>
          <w:bCs/>
          <w:sz w:val="28"/>
          <w:szCs w:val="28"/>
        </w:rPr>
        <w:t xml:space="preserve">, а также перераспределены по приоритетным направлениям между мероприятиями подпрограмм</w:t>
      </w:r>
      <w:r>
        <w:rPr>
          <w:bCs/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9"/>
        <w:jc w:val="center"/>
        <w:tabs>
          <w:tab w:val="left" w:pos="340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«Спорт»</w:t>
      </w:r>
      <w:r/>
    </w:p>
    <w:p>
      <w:pPr>
        <w:ind w:firstLine="709"/>
        <w:jc w:val="center"/>
        <w:tabs>
          <w:tab w:val="left" w:pos="3402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9"/>
        <w:jc w:val="both"/>
        <w:tabs>
          <w:tab w:val="left" w:pos="3402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муниципальной программы расходы, предусмотренные на финансовое обеспечение мероприятий в 2023 году, уменьшены на сумму 2 000,00 тыс. рублей.</w:t>
      </w:r>
      <w:r/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>
        <w:trPr>
          <w:cantSplit/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2268" w:leader="none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Подразделы классификации расходов бюджета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61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Отклонение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(+, -)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</w:tr>
      <w:tr>
        <w:trPr>
          <w:cantSplit/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Утвержденные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показатели,</w:t>
            </w:r>
            <w:r/>
          </w:p>
          <w:p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Совета депутатов от 13.12.2022 №7/57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уточненного бюджета,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86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«Подготовка спортивного резерва»</w:t>
            </w:r>
            <w:r/>
          </w:p>
        </w:tc>
      </w:tr>
      <w:tr>
        <w:trPr>
          <w:trHeight w:val="686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Align w:val="center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 высших достижений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124 540,63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122 540,63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-2 000,00</w:t>
            </w:r>
            <w:r/>
          </w:p>
        </w:tc>
      </w:tr>
    </w:tbl>
    <w:p>
      <w:pPr>
        <w:pStyle w:val="674"/>
        <w:ind w:firstLine="709"/>
        <w:tabs>
          <w:tab w:val="left" w:pos="2520" w:leader="none"/>
        </w:tabs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Расходы бюджета городского округа Котельники Московской области уменьшены </w:t>
      </w:r>
      <w:r>
        <w:rPr>
          <w:bCs/>
          <w:szCs w:val="28"/>
          <w:lang w:val="ru-RU"/>
        </w:rPr>
        <w:t xml:space="preserve">на обеспечение деятельности</w:t>
      </w:r>
      <w:r>
        <w:rPr>
          <w:bCs/>
          <w:szCs w:val="28"/>
          <w:lang w:val="ru-RU"/>
        </w:rPr>
        <w:t xml:space="preserve"> муниципальных учреждениям спорта городского округа Котельники Московской области.</w:t>
      </w:r>
      <w:r/>
    </w:p>
    <w:p>
      <w:pPr>
        <w:ind w:firstLine="709"/>
        <w:jc w:val="both"/>
        <w:tabs>
          <w:tab w:val="left" w:pos="3402" w:leader="none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  <w:r/>
    </w:p>
    <w:p>
      <w:pPr>
        <w:ind w:firstLine="709"/>
        <w:jc w:val="center"/>
        <w:tabs>
          <w:tab w:val="left" w:pos="3402" w:leader="none"/>
        </w:tabs>
      </w:pPr>
      <w:r>
        <w:rPr>
          <w:b/>
          <w:bCs/>
          <w:sz w:val="28"/>
          <w:szCs w:val="28"/>
        </w:rPr>
        <w:t xml:space="preserve">Муниципальная программа «Экология и окружающая среда»</w:t>
      </w:r>
      <w:r/>
    </w:p>
    <w:p>
      <w:pPr>
        <w:ind w:firstLine="709"/>
        <w:jc w:val="center"/>
        <w:tabs>
          <w:tab w:val="left" w:pos="3402" w:leader="none"/>
        </w:tabs>
      </w:pPr>
      <w:r/>
      <w:r/>
    </w:p>
    <w:p>
      <w:pPr>
        <w:pStyle w:val="676"/>
        <w:ind w:firstLine="709"/>
        <w:jc w:val="both"/>
        <w:rPr>
          <w:rFonts w:ascii="Times New Roman" w:hAnsi="Times New Roman" w:eastAsia="Calibri"/>
          <w:color w:val="FF0000"/>
        </w:rPr>
      </w:pPr>
      <w:r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>
        <w:rPr>
          <w:rFonts w:ascii="Times New Roman" w:hAnsi="Times New Roman" w:eastAsia="Calibri"/>
          <w:sz w:val="28"/>
          <w:szCs w:val="28"/>
        </w:rPr>
        <w:t xml:space="preserve">расходы, предусмотренные на финансовое обеспечение мероприятий в 2023 году</w:t>
      </w:r>
      <w:r>
        <w:rPr>
          <w:rFonts w:ascii="Times New Roman" w:hAnsi="Times New Roman" w:eastAsia="Calibri"/>
          <w:sz w:val="28"/>
          <w:szCs w:val="28"/>
        </w:rPr>
        <w:t xml:space="preserve">, уточнены в соответствии с бюджетной классификацией расходов</w:t>
      </w:r>
      <w:r>
        <w:rPr>
          <w:rFonts w:ascii="Times New Roman" w:hAnsi="Times New Roman" w:eastAsia="Calibri"/>
          <w:sz w:val="28"/>
          <w:szCs w:val="28"/>
        </w:rPr>
        <w:t xml:space="preserve">.</w:t>
      </w:r>
      <w:r/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>
        <w:trPr>
          <w:cantSplit/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под</w:t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раз</w:t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дела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/>
            <w:r/>
          </w:p>
          <w:p>
            <w:pPr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Подразделы классификации расходов бюджета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61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>
              <w:rPr>
                <w:b/>
                <w:sz w:val="28"/>
                <w:szCs w:val="28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ind w:left="317" w:hanging="317"/>
              <w:jc w:val="center"/>
              <w:tabs>
                <w:tab w:val="left" w:pos="2268" w:leader="none"/>
              </w:tabs>
            </w:pPr>
            <w:r/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Отклонение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 (+, -)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</w:tr>
      <w:tr>
        <w:trPr>
          <w:cantSplit/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/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Утвержденные</w:t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показатели,</w:t>
            </w:r>
            <w:r/>
          </w:p>
          <w:p>
            <w:pPr>
              <w:ind w:right="-108"/>
              <w:jc w:val="center"/>
            </w:pPr>
            <w:r>
              <w:rPr>
                <w:sz w:val="28"/>
                <w:szCs w:val="28"/>
              </w:rPr>
              <w:t xml:space="preserve">Решение Совета депутатов от 13.12.2022 №7/57</w:t>
            </w:r>
            <w:r/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Проект уточненного бюджета,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/>
            <w:r/>
          </w:p>
        </w:tc>
      </w:tr>
      <w:tr>
        <w:trPr>
          <w:trHeight w:val="489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10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Подпрограмма «Развитие водохозяйственного комплекса»</w:t>
            </w:r>
            <w:r/>
          </w:p>
        </w:tc>
      </w:tr>
      <w:tr>
        <w:trPr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0406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Водное хозяйство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600,00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8 600,00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+8 000,00</w:t>
            </w:r>
            <w:r/>
          </w:p>
        </w:tc>
      </w:tr>
      <w:tr>
        <w:trPr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0605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Другие вопросы в области охраны окружающей среды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8 000,00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</w:pPr>
            <w:r>
              <w:rPr>
                <w:sz w:val="28"/>
                <w:szCs w:val="28"/>
              </w:rPr>
              <w:t xml:space="preserve">-8 000,00</w:t>
            </w:r>
            <w:r/>
          </w:p>
        </w:tc>
      </w:tr>
    </w:tbl>
    <w:p>
      <w:pPr>
        <w:ind w:firstLine="709"/>
        <w:jc w:val="both"/>
        <w:tabs>
          <w:tab w:val="left" w:pos="3402" w:leader="none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  <w:r/>
    </w:p>
    <w:p>
      <w:pPr>
        <w:ind w:firstLine="709"/>
        <w:jc w:val="both"/>
        <w:tabs>
          <w:tab w:val="left" w:pos="3402" w:leader="none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  <w:r/>
    </w:p>
    <w:p>
      <w:pPr>
        <w:ind w:firstLine="709"/>
        <w:jc w:val="center"/>
        <w:tabs>
          <w:tab w:val="left" w:pos="3402" w:leader="none"/>
        </w:tabs>
        <w:rPr>
          <w:b/>
          <w:bCs/>
          <w:color w:val="000000"/>
          <w:sz w:val="28"/>
          <w:szCs w:val="28"/>
        </w:rPr>
      </w:pPr>
      <w:r/>
      <w:bookmarkStart w:id="2" w:name="_Hlk101262398"/>
      <w:r>
        <w:rPr>
          <w:b/>
          <w:bCs/>
          <w:color w:val="000000"/>
          <w:sz w:val="28"/>
          <w:szCs w:val="28"/>
        </w:rPr>
        <w:t xml:space="preserve">Муниципальная программа </w:t>
      </w:r>
      <w:r/>
    </w:p>
    <w:p>
      <w:pPr>
        <w:ind w:firstLine="709"/>
        <w:jc w:val="center"/>
        <w:tabs>
          <w:tab w:val="left" w:pos="3402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«Управление имуществом и муниципальными финансами»</w:t>
      </w:r>
      <w:r/>
    </w:p>
    <w:p>
      <w:pPr>
        <w:ind w:firstLine="709"/>
        <w:jc w:val="center"/>
        <w:tabs>
          <w:tab w:val="left" w:pos="3402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ind w:firstLine="709"/>
        <w:jc w:val="both"/>
        <w:tabs>
          <w:tab w:val="left" w:pos="3402" w:leader="none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рамках муниципальной программы расходы, предусмотренные на финансовое обеспечение мероприятий, в 2023 году уменьшены на сумму 664,60 тыс. рублей.</w:t>
      </w:r>
      <w:r/>
    </w:p>
    <w:tbl>
      <w:tblPr>
        <w:tblW w:w="10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218"/>
        <w:gridCol w:w="1843"/>
        <w:gridCol w:w="2413"/>
      </w:tblGrid>
      <w:tr>
        <w:trPr>
          <w:cantSplit/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2268" w:leader="none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Подразделы классификации расходов бюджета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61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Отклонение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(+, -)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</w:tr>
      <w:tr>
        <w:trPr>
          <w:cantSplit/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18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Утвержденные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показатели,</w:t>
            </w:r>
            <w:r/>
          </w:p>
          <w:p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Совета депутатов от 13.12.2022 №7/57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 уточненного бюджета,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538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4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Обеспечивающая подпрограмма</w:t>
            </w:r>
            <w:r/>
          </w:p>
        </w:tc>
      </w:tr>
      <w:tr>
        <w:trPr>
          <w:trHeight w:val="78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0104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163 657,72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162 993,12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-664,60</w:t>
            </w:r>
            <w:r/>
          </w:p>
        </w:tc>
      </w:tr>
    </w:tbl>
    <w:p>
      <w:pPr>
        <w:ind w:firstLine="709"/>
        <w:jc w:val="both"/>
        <w:tabs>
          <w:tab w:val="left" w:pos="3402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Расходы бюджета городского округа</w:t>
      </w:r>
      <w:r>
        <w:rPr>
          <w:bCs/>
          <w:color w:val="000000"/>
          <w:sz w:val="28"/>
          <w:szCs w:val="28"/>
        </w:rPr>
        <w:t xml:space="preserve"> Котельники Московской области уменьшены на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области, и временно находящихся в муниципальных архивах.</w:t>
      </w:r>
      <w:bookmarkEnd w:id="2"/>
      <w:r/>
      <w:r/>
    </w:p>
    <w:p>
      <w:pPr>
        <w:ind w:firstLine="709"/>
        <w:jc w:val="both"/>
        <w:tabs>
          <w:tab w:val="left" w:pos="3402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ind w:firstLine="709"/>
        <w:jc w:val="center"/>
        <w:tabs>
          <w:tab w:val="left" w:pos="3402" w:leader="none"/>
        </w:tabs>
        <w:rPr>
          <w:b/>
          <w:color w:val="000000"/>
          <w:sz w:val="28"/>
          <w:szCs w:val="28"/>
          <w:lang w:eastAsia="ru-RU"/>
        </w:rPr>
      </w:pPr>
      <w:r/>
      <w:bookmarkStart w:id="3" w:name="_Hlk101264126"/>
      <w:r>
        <w:rPr>
          <w:b/>
          <w:color w:val="000000"/>
          <w:sz w:val="28"/>
          <w:szCs w:val="28"/>
          <w:lang w:eastAsia="ru-RU"/>
        </w:rPr>
        <w:t xml:space="preserve">Муниципальная программа</w:t>
      </w:r>
      <w:r/>
    </w:p>
    <w:p>
      <w:pPr>
        <w:ind w:firstLine="709"/>
        <w:jc w:val="center"/>
        <w:tabs>
          <w:tab w:val="left" w:pos="3402" w:leader="none"/>
        </w:tabs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«Развитие и функционирование дорожно-транспортного комплекса»</w:t>
      </w:r>
      <w:r/>
    </w:p>
    <w:p>
      <w:pPr>
        <w:ind w:firstLine="709"/>
        <w:jc w:val="both"/>
        <w:tabs>
          <w:tab w:val="left" w:pos="3402" w:leader="none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</w:r>
      <w:r/>
    </w:p>
    <w:p>
      <w:pPr>
        <w:ind w:firstLine="709"/>
        <w:jc w:val="both"/>
        <w:tabs>
          <w:tab w:val="left" w:pos="3402" w:leader="none"/>
        </w:tabs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рамках муниципальной программы расходы, предусмотренные на финансовое обеспечение мероприятий, в 2023 году увеличены на сумму 5 213,11 тыс. рублей.</w:t>
      </w:r>
      <w:r/>
    </w:p>
    <w:tbl>
      <w:tblPr>
        <w:tblW w:w="10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743"/>
        <w:gridCol w:w="2218"/>
        <w:gridCol w:w="1843"/>
        <w:gridCol w:w="2413"/>
      </w:tblGrid>
      <w:tr>
        <w:trPr>
          <w:cantSplit/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tabs>
                <w:tab w:val="left" w:pos="2268" w:leader="none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Подразделы классификации расходов бюджета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61" w:type="dxa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Отклонение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(+, -)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</w:tr>
      <w:tr>
        <w:trPr>
          <w:cantSplit/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Утвержденные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показатели,</w:t>
            </w:r>
            <w:r/>
          </w:p>
          <w:p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Совета депутатов от 13.12.2022 №7/57</w:t>
            </w:r>
            <w:r/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 уточненного бюджета,</w:t>
            </w:r>
            <w:r/>
          </w:p>
          <w:p>
            <w:pPr>
              <w:ind w:left="317" w:hanging="317"/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615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21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«Дороги Подмосковья»</w:t>
            </w:r>
            <w:r/>
          </w:p>
        </w:tc>
      </w:tr>
      <w:tr>
        <w:trPr>
          <w:trHeight w:val="78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0409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743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Дорожное хозяйство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29 363,13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34 576,24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+ 5 213,11</w:t>
            </w:r>
            <w:r/>
          </w:p>
        </w:tc>
      </w:tr>
    </w:tbl>
    <w:p>
      <w:pPr>
        <w:ind w:firstLine="709"/>
        <w:jc w:val="both"/>
        <w:tabs>
          <w:tab w:val="left" w:pos="3402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Расходы бюджета городского округа Котельники увеличены на выполнение работ по капитальному ремонту автомобильных дорог общего пользования, в части средств бюджета Московской области, а также </w:t>
      </w:r>
      <w:bookmarkEnd w:id="3"/>
      <w:r>
        <w:rPr>
          <w:color w:val="000000"/>
          <w:sz w:val="28"/>
          <w:szCs w:val="28"/>
        </w:rPr>
        <w:t xml:space="preserve">приведены в соответствии с законом Московской области </w:t>
      </w:r>
      <w:r>
        <w:rPr>
          <w:bCs/>
          <w:color w:val="000000"/>
          <w:sz w:val="28"/>
          <w:szCs w:val="28"/>
        </w:rPr>
        <w:t xml:space="preserve">«О бюджете Московской области на 2023 год и на плановый период 2024 и 2025 годов»</w:t>
      </w:r>
      <w:r>
        <w:rPr>
          <w:bCs/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shd w:val="clear" w:color="auto" w:fill="FFFFFF"/>
        <w:tabs>
          <w:tab w:val="left" w:pos="3402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ind w:firstLine="709"/>
        <w:jc w:val="both"/>
        <w:shd w:val="clear" w:color="auto" w:fill="FFFFFF"/>
        <w:tabs>
          <w:tab w:val="left" w:pos="3402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ind w:firstLine="709"/>
        <w:jc w:val="both"/>
        <w:shd w:val="clear" w:color="auto" w:fill="FFFFFF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709"/>
        <w:jc w:val="center"/>
        <w:shd w:val="clear" w:color="auto" w:fill="FFFFFF"/>
        <w:tabs>
          <w:tab w:val="left" w:pos="3402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Муниципальная программа </w:t>
      </w:r>
      <w:r/>
    </w:p>
    <w:p>
      <w:pPr>
        <w:ind w:firstLine="709"/>
        <w:jc w:val="center"/>
        <w:shd w:val="clear" w:color="auto" w:fill="FFFFFF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«Формирование современной комфортной городской среды»</w:t>
      </w:r>
      <w:r/>
    </w:p>
    <w:p>
      <w:pPr>
        <w:ind w:firstLine="709"/>
        <w:jc w:val="right"/>
        <w:shd w:val="clear" w:color="auto" w:fill="FFFFFF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76"/>
        <w:ind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муниципальной программы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расходы, предусмотренные на финансовое обеспечение мероприятий, в 2023 году увеличены на сумму 8 910,22 тыс. рублей.</w:t>
      </w:r>
      <w:r/>
    </w:p>
    <w:tbl>
      <w:tblPr>
        <w:tblW w:w="10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218"/>
        <w:gridCol w:w="1843"/>
        <w:gridCol w:w="2413"/>
      </w:tblGrid>
      <w:tr>
        <w:trPr>
          <w:cantSplit/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</w:t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</w:t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Подразделы классификации расходов бюджета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61" w:type="dxa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ind w:left="317" w:hanging="317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  <w:p>
            <w:pPr>
              <w:ind w:left="317" w:hanging="317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Отклонение</w:t>
            </w:r>
            <w:r/>
          </w:p>
          <w:p>
            <w:pPr>
              <w:ind w:left="317" w:hanging="317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(+, -)</w:t>
            </w:r>
            <w:r/>
          </w:p>
          <w:p>
            <w:pPr>
              <w:ind w:left="317" w:hanging="317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</w:tr>
      <w:tr>
        <w:trPr>
          <w:cantSplit/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Утвержденные</w:t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показатели,</w:t>
            </w:r>
            <w:r/>
          </w:p>
          <w:p>
            <w:pPr>
              <w:ind w:right="-108"/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Совета депутатов от 13.12.2022 №7/57</w:t>
            </w:r>
            <w:r/>
          </w:p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Проект уточненного бюджета,</w:t>
            </w:r>
            <w:r/>
          </w:p>
          <w:p>
            <w:pPr>
              <w:ind w:left="317" w:hanging="317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425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02" w:type="dxa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  <w:r/>
          </w:p>
        </w:tc>
      </w:tr>
      <w:tr>
        <w:trPr>
          <w:trHeight w:val="425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0409</w:t>
            </w:r>
            <w:r>
              <w:rPr>
                <w:sz w:val="28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Дорожное хозяйство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6 039,68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ind w:left="34" w:hanging="34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12 539,68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+6 500,00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425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0503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Благоустройство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221 501,50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223 007,72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+1 506,22</w:t>
            </w:r>
            <w:r/>
          </w:p>
        </w:tc>
      </w:tr>
      <w:tr>
        <w:trPr>
          <w:trHeight w:val="425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0501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Жилищное хозяйство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904,00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+904,00</w:t>
            </w:r>
            <w:r/>
          </w:p>
        </w:tc>
      </w:tr>
    </w:tbl>
    <w:p>
      <w:pPr>
        <w:ind w:firstLine="709"/>
        <w:jc w:val="both"/>
        <w:tabs>
          <w:tab w:val="left" w:pos="3402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Расходы бюджета </w:t>
      </w:r>
      <w:r>
        <w:rPr>
          <w:color w:val="000000"/>
          <w:sz w:val="28"/>
          <w:szCs w:val="28"/>
        </w:rPr>
        <w:t xml:space="preserve">приведены в соответствии </w:t>
      </w:r>
      <w:bookmarkStart w:id="4" w:name="_Hlk127283327"/>
      <w:r>
        <w:rPr>
          <w:color w:val="000000"/>
          <w:sz w:val="28"/>
          <w:szCs w:val="28"/>
        </w:rPr>
        <w:t xml:space="preserve">с законом Московской области </w:t>
      </w:r>
      <w:r>
        <w:rPr>
          <w:bCs/>
          <w:color w:val="000000"/>
          <w:sz w:val="28"/>
          <w:szCs w:val="28"/>
        </w:rPr>
        <w:t xml:space="preserve">«О бюджете Московской области на 2023 год и на плановый период 2024 и 2025 годов»</w:t>
      </w:r>
      <w:bookmarkEnd w:id="4"/>
      <w:r>
        <w:rPr>
          <w:bCs/>
          <w:color w:val="000000"/>
          <w:sz w:val="28"/>
          <w:szCs w:val="28"/>
        </w:rPr>
        <w:t xml:space="preserve"> и увеличены на создание и ремонт пешеходных коммуникаций и ремонт подъездов в многоквартирных домах.</w:t>
      </w:r>
      <w:r/>
    </w:p>
    <w:p>
      <w:pPr>
        <w:ind w:firstLine="709"/>
        <w:jc w:val="both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9"/>
        <w:jc w:val="center"/>
        <w:shd w:val="clear" w:color="auto" w:fill="FFFFFF"/>
        <w:tabs>
          <w:tab w:val="left" w:pos="3402" w:leader="none"/>
        </w:tabs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Муниципальная программа </w:t>
      </w:r>
      <w:r/>
    </w:p>
    <w:p>
      <w:pPr>
        <w:ind w:firstLine="709"/>
        <w:jc w:val="center"/>
        <w:shd w:val="clear" w:color="auto" w:fill="FFFFFF"/>
        <w:tabs>
          <w:tab w:val="left" w:pos="3402" w:leader="none"/>
        </w:tabs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«Строительство объектов социальной инфраструктуры»</w:t>
      </w:r>
      <w:r/>
    </w:p>
    <w:p>
      <w:pPr>
        <w:ind w:firstLine="709"/>
        <w:jc w:val="right"/>
        <w:shd w:val="clear" w:color="auto" w:fill="FFFFFF"/>
        <w:tabs>
          <w:tab w:val="left" w:pos="3402" w:leader="none"/>
        </w:tabs>
        <w:rPr>
          <w:color w:val="000000"/>
        </w:rPr>
      </w:pPr>
      <w:r>
        <w:rPr>
          <w:color w:val="000000"/>
        </w:rPr>
      </w:r>
      <w:r/>
    </w:p>
    <w:p>
      <w:pPr>
        <w:pStyle w:val="676"/>
        <w:ind w:firstLine="709"/>
        <w:jc w:val="both"/>
        <w:shd w:val="clear" w:color="auto" w:fill="FFFFFF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муниципальной программы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расходы, предусмотренные на финансовое обеспечение мероприятий, в 2023 году увеличены на сумму 30 893,82 тыс. рублей.</w:t>
      </w:r>
      <w:r/>
    </w:p>
    <w:tbl>
      <w:tblPr>
        <w:tblW w:w="10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218"/>
        <w:gridCol w:w="1843"/>
        <w:gridCol w:w="2413"/>
      </w:tblGrid>
      <w:tr>
        <w:trPr>
          <w:cantSplit/>
          <w:trHeight w:val="247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№</w:t>
            </w:r>
            <w:r/>
          </w:p>
          <w:p>
            <w:pPr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под</w:t>
            </w:r>
            <w:r/>
          </w:p>
          <w:p>
            <w:pPr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раз</w:t>
            </w:r>
            <w:r/>
          </w:p>
          <w:p>
            <w:pPr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дела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Подразделы классификации расходов бюджета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4061" w:type="dxa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2023 год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restart"/>
            <w:textDirection w:val="lrTb"/>
            <w:noWrap w:val="false"/>
          </w:tcPr>
          <w:p>
            <w:pPr>
              <w:ind w:left="317" w:hanging="317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317" w:hanging="317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Отклонение</w:t>
            </w:r>
            <w:r/>
          </w:p>
          <w:p>
            <w:pPr>
              <w:ind w:left="317" w:hanging="317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(+, -)</w:t>
            </w:r>
            <w:r/>
          </w:p>
          <w:p>
            <w:pPr>
              <w:ind w:left="317" w:hanging="317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</w:tr>
      <w:tr>
        <w:trPr>
          <w:cantSplit/>
          <w:trHeight w:val="425"/>
        </w:trPr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Утвержденные</w:t>
            </w:r>
            <w:r/>
          </w:p>
          <w:p>
            <w:pPr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показатели,</w:t>
            </w:r>
            <w:r/>
          </w:p>
          <w:p>
            <w:pPr>
              <w:ind w:right="-108"/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Совета депутатов от 13.12.2022 №7/57</w:t>
            </w:r>
            <w:r/>
          </w:p>
          <w:p>
            <w:pPr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Проект уточненного бюджета,</w:t>
            </w:r>
            <w:r/>
          </w:p>
          <w:p>
            <w:pPr>
              <w:ind w:left="317" w:hanging="317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тыс. рублей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vMerge w:val="continue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425"/>
        </w:trPr>
        <w:tc>
          <w:tcPr>
            <w:gridSpan w:val="5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0302" w:type="dxa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«Строительство (реконструкция) объектов образования»</w:t>
            </w:r>
            <w:r/>
          </w:p>
        </w:tc>
      </w:tr>
      <w:tr>
        <w:trPr>
          <w:trHeight w:val="425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8"/>
              </w:rPr>
              <w:t xml:space="preserve">0701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Дошкольное образование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21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458 828,75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left="34" w:hanging="34"/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489 722,57</w:t>
            </w:r>
            <w:r/>
          </w:p>
        </w:tc>
        <w:tc>
          <w:tcPr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2413" w:type="dxa"/>
            <w:textDirection w:val="lrTb"/>
            <w:noWrap w:val="false"/>
          </w:tcPr>
          <w:p>
            <w:pPr>
              <w:jc w:val="center"/>
              <w:shd w:val="clear" w:color="auto" w:fill="FFFFFF"/>
              <w:tabs>
                <w:tab w:val="left" w:pos="2268" w:leader="none"/>
              </w:tabs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+30 893,82</w:t>
            </w:r>
            <w:r/>
          </w:p>
        </w:tc>
      </w:tr>
    </w:tbl>
    <w:p>
      <w:pPr>
        <w:ind w:firstLine="709"/>
        <w:jc w:val="both"/>
        <w:tabs>
          <w:tab w:val="left" w:pos="3402" w:leader="none"/>
        </w:tabs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Расходы бюджета </w:t>
      </w:r>
      <w:r>
        <w:rPr>
          <w:color w:val="000000"/>
          <w:sz w:val="28"/>
          <w:szCs w:val="28"/>
        </w:rPr>
        <w:t xml:space="preserve">приведены в соответствии с законом Московской области </w:t>
      </w:r>
      <w:r>
        <w:rPr>
          <w:bCs/>
          <w:color w:val="000000"/>
          <w:sz w:val="28"/>
          <w:szCs w:val="28"/>
        </w:rPr>
        <w:t xml:space="preserve">«О бюджете Московской области на 2023 г</w:t>
      </w:r>
      <w:r>
        <w:rPr>
          <w:bCs/>
          <w:color w:val="000000"/>
          <w:sz w:val="28"/>
          <w:szCs w:val="28"/>
        </w:rPr>
        <w:t xml:space="preserve">од и на плановый период 2024 и 2025 годов» и увеличены на создание дополнительных мест для детей в возрасте от 1.5 до 3-х лет, в образовательных организациях, осуществляющих образовательную деятельность по образовательным программам дошкольного образования</w:t>
      </w:r>
      <w:r/>
    </w:p>
    <w:p>
      <w:pPr>
        <w:ind w:firstLine="709"/>
        <w:jc w:val="both"/>
        <w:tabs>
          <w:tab w:val="left" w:pos="3402" w:leader="none"/>
        </w:tabs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/>
    </w:p>
    <w:p>
      <w:pPr>
        <w:ind w:firstLine="709"/>
        <w:jc w:val="both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709"/>
        <w:jc w:val="both"/>
        <w:tabs>
          <w:tab w:val="left" w:pos="3402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ind w:firstLine="709"/>
        <w:jc w:val="both"/>
        <w:tabs>
          <w:tab w:val="left" w:pos="3402" w:leader="none"/>
        </w:tabs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Непрограммные расходы бюджета городского округа Котельники Московской области на 2023 год увеличены на сумму 2 439,19 тыс. рублей.</w:t>
      </w:r>
      <w:r/>
    </w:p>
    <w:p>
      <w:pPr>
        <w:ind w:firstLine="709"/>
        <w:jc w:val="center"/>
        <w:tabs>
          <w:tab w:val="left" w:pos="3402" w:leader="none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674"/>
        <w:ind w:firstLine="709"/>
        <w:tabs>
          <w:tab w:val="left" w:pos="2520" w:leader="none"/>
        </w:tabs>
        <w:rPr>
          <w:szCs w:val="28"/>
          <w:lang w:val="ru-RU"/>
        </w:rPr>
      </w:pPr>
      <w:r>
        <w:rPr>
          <w:szCs w:val="28"/>
          <w:lang w:val="ru-RU"/>
        </w:rPr>
        <w:t xml:space="preserve">Проект решения Совета депутатов городского округа Котельники Московской области не содержит положений, способствующих созданию условий для проявления коррупции.</w:t>
      </w:r>
      <w:r/>
    </w:p>
    <w:p>
      <w:pPr>
        <w:pStyle w:val="674"/>
        <w:ind w:firstLine="709"/>
        <w:tabs>
          <w:tab w:val="left" w:pos="2520" w:leader="none"/>
        </w:tabs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pStyle w:val="674"/>
        <w:ind w:firstLine="709"/>
        <w:tabs>
          <w:tab w:val="left" w:pos="2520" w:leader="none"/>
        </w:tabs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pStyle w:val="674"/>
        <w:ind w:firstLine="709"/>
        <w:tabs>
          <w:tab w:val="left" w:pos="2520" w:leader="none"/>
        </w:tabs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pStyle w:val="674"/>
        <w:ind w:firstLine="709"/>
        <w:tabs>
          <w:tab w:val="left" w:pos="2520" w:leader="none"/>
        </w:tabs>
        <w:rPr>
          <w:szCs w:val="28"/>
          <w:lang w:val="ru-RU"/>
        </w:rPr>
      </w:pPr>
      <w:r>
        <w:rPr>
          <w:szCs w:val="28"/>
          <w:lang w:val="ru-RU"/>
        </w:rPr>
      </w:r>
      <w:r/>
    </w:p>
    <w:p>
      <w:pPr>
        <w:pStyle w:val="674"/>
        <w:ind w:firstLine="709"/>
        <w:tabs>
          <w:tab w:val="left" w:pos="2520" w:leader="none"/>
        </w:tabs>
        <w:rPr>
          <w:szCs w:val="28"/>
          <w:lang w:val="ru-RU"/>
        </w:rPr>
      </w:pPr>
      <w:r/>
      <w:bookmarkStart w:id="5" w:name="_GoBack"/>
      <w:r/>
      <w:bookmarkEnd w:id="5"/>
      <w:r/>
      <w:r/>
    </w:p>
    <w:p>
      <w:pPr>
        <w:pStyle w:val="6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/>
    </w:p>
    <w:p>
      <w:pPr>
        <w:pStyle w:val="6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главы администрации                                                              М.В. </w:t>
      </w:r>
      <w:r>
        <w:rPr>
          <w:sz w:val="28"/>
          <w:szCs w:val="28"/>
          <w:lang w:val="ru-RU"/>
        </w:rPr>
        <w:t xml:space="preserve">Галузо</w:t>
      </w:r>
      <w:r/>
    </w:p>
    <w:sectPr>
      <w:footnotePr/>
      <w:type w:val="nextPage"/>
      <w:pgSz w:w="11906" w:h="16838" w:orient="portrait"/>
      <w:pgMar w:top="765" w:right="737" w:bottom="426" w:left="1134" w:header="709" w:footer="720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Batang">
    <w:panose1 w:val="02010600030101010101"/>
  </w:font>
  <w:font w:name="Times New Roman CYR">
    <w:panose1 w:val="02020603050405020304"/>
  </w:font>
  <w:font w:name="OpenSymbol">
    <w:panose1 w:val="05010000000000000000"/>
  </w:font>
  <w:font w:name="Tahom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5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pStyle w:val="419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420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pStyle w:val="424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02">
    <w:name w:val="Heading 1 Char"/>
    <w:basedOn w:val="428"/>
    <w:link w:val="419"/>
    <w:uiPriority w:val="9"/>
    <w:rPr>
      <w:rFonts w:ascii="Arial" w:hAnsi="Arial" w:cs="Arial" w:eastAsia="Arial"/>
      <w:sz w:val="40"/>
      <w:szCs w:val="40"/>
    </w:rPr>
  </w:style>
  <w:style w:type="character" w:styleId="403">
    <w:name w:val="Heading 2 Char"/>
    <w:basedOn w:val="428"/>
    <w:link w:val="420"/>
    <w:uiPriority w:val="9"/>
    <w:rPr>
      <w:rFonts w:ascii="Arial" w:hAnsi="Arial" w:cs="Arial" w:eastAsia="Arial"/>
      <w:sz w:val="34"/>
    </w:rPr>
  </w:style>
  <w:style w:type="character" w:styleId="404">
    <w:name w:val="Heading 3 Char"/>
    <w:basedOn w:val="428"/>
    <w:link w:val="421"/>
    <w:uiPriority w:val="9"/>
    <w:rPr>
      <w:rFonts w:ascii="Arial" w:hAnsi="Arial" w:cs="Arial" w:eastAsia="Arial"/>
      <w:sz w:val="30"/>
      <w:szCs w:val="30"/>
    </w:rPr>
  </w:style>
  <w:style w:type="character" w:styleId="405">
    <w:name w:val="Heading 4 Char"/>
    <w:basedOn w:val="428"/>
    <w:link w:val="422"/>
    <w:uiPriority w:val="9"/>
    <w:rPr>
      <w:rFonts w:ascii="Arial" w:hAnsi="Arial" w:cs="Arial" w:eastAsia="Arial"/>
      <w:b/>
      <w:bCs/>
      <w:sz w:val="26"/>
      <w:szCs w:val="26"/>
    </w:rPr>
  </w:style>
  <w:style w:type="character" w:styleId="406">
    <w:name w:val="Heading 5 Char"/>
    <w:basedOn w:val="428"/>
    <w:link w:val="423"/>
    <w:uiPriority w:val="9"/>
    <w:rPr>
      <w:rFonts w:ascii="Arial" w:hAnsi="Arial" w:cs="Arial" w:eastAsia="Arial"/>
      <w:b/>
      <w:bCs/>
      <w:sz w:val="24"/>
      <w:szCs w:val="24"/>
    </w:rPr>
  </w:style>
  <w:style w:type="character" w:styleId="407">
    <w:name w:val="Heading 6 Char"/>
    <w:basedOn w:val="428"/>
    <w:link w:val="424"/>
    <w:uiPriority w:val="9"/>
    <w:rPr>
      <w:rFonts w:ascii="Arial" w:hAnsi="Arial" w:cs="Arial" w:eastAsia="Arial"/>
      <w:b/>
      <w:bCs/>
      <w:sz w:val="22"/>
      <w:szCs w:val="22"/>
    </w:rPr>
  </w:style>
  <w:style w:type="character" w:styleId="408">
    <w:name w:val="Heading 7 Char"/>
    <w:basedOn w:val="428"/>
    <w:link w:val="42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09">
    <w:name w:val="Heading 8 Char"/>
    <w:basedOn w:val="428"/>
    <w:link w:val="426"/>
    <w:uiPriority w:val="9"/>
    <w:rPr>
      <w:rFonts w:ascii="Arial" w:hAnsi="Arial" w:cs="Arial" w:eastAsia="Arial"/>
      <w:i/>
      <w:iCs/>
      <w:sz w:val="22"/>
      <w:szCs w:val="22"/>
    </w:rPr>
  </w:style>
  <w:style w:type="character" w:styleId="410">
    <w:name w:val="Heading 9 Char"/>
    <w:basedOn w:val="428"/>
    <w:link w:val="427"/>
    <w:uiPriority w:val="9"/>
    <w:rPr>
      <w:rFonts w:ascii="Arial" w:hAnsi="Arial" w:cs="Arial" w:eastAsia="Arial"/>
      <w:i/>
      <w:iCs/>
      <w:sz w:val="21"/>
      <w:szCs w:val="21"/>
    </w:rPr>
  </w:style>
  <w:style w:type="character" w:styleId="411">
    <w:name w:val="Title Char"/>
    <w:basedOn w:val="428"/>
    <w:link w:val="442"/>
    <w:uiPriority w:val="10"/>
    <w:rPr>
      <w:sz w:val="48"/>
      <w:szCs w:val="48"/>
    </w:rPr>
  </w:style>
  <w:style w:type="character" w:styleId="412">
    <w:name w:val="Subtitle Char"/>
    <w:basedOn w:val="428"/>
    <w:link w:val="444"/>
    <w:uiPriority w:val="11"/>
    <w:rPr>
      <w:sz w:val="24"/>
      <w:szCs w:val="24"/>
    </w:rPr>
  </w:style>
  <w:style w:type="character" w:styleId="413">
    <w:name w:val="Quote Char"/>
    <w:link w:val="446"/>
    <w:uiPriority w:val="29"/>
    <w:rPr>
      <w:i/>
    </w:rPr>
  </w:style>
  <w:style w:type="character" w:styleId="414">
    <w:name w:val="Intense Quote Char"/>
    <w:link w:val="448"/>
    <w:uiPriority w:val="30"/>
    <w:rPr>
      <w:i/>
    </w:rPr>
  </w:style>
  <w:style w:type="character" w:styleId="415">
    <w:name w:val="Header Char"/>
    <w:basedOn w:val="428"/>
    <w:link w:val="450"/>
    <w:uiPriority w:val="99"/>
  </w:style>
  <w:style w:type="character" w:styleId="416">
    <w:name w:val="Caption Char"/>
    <w:basedOn w:val="454"/>
    <w:link w:val="452"/>
    <w:uiPriority w:val="99"/>
  </w:style>
  <w:style w:type="character" w:styleId="417">
    <w:name w:val="Footnote Text Char"/>
    <w:link w:val="583"/>
    <w:uiPriority w:val="99"/>
    <w:rPr>
      <w:sz w:val="18"/>
    </w:rPr>
  </w:style>
  <w:style w:type="paragraph" w:styleId="418" w:default="1">
    <w:name w:val="Normal"/>
    <w:qFormat/>
  </w:style>
  <w:style w:type="paragraph" w:styleId="419">
    <w:name w:val="Heading 1"/>
    <w:basedOn w:val="418"/>
    <w:next w:val="418"/>
    <w:link w:val="431"/>
    <w:rPr>
      <w:rFonts w:ascii="Cambria" w:hAnsi="Cambria"/>
      <w:b/>
      <w:bCs/>
      <w:sz w:val="32"/>
      <w:szCs w:val="32"/>
      <w:lang w:val="en-US"/>
    </w:rPr>
    <w:pPr>
      <w:numPr>
        <w:numId w:val="1"/>
      </w:numPr>
      <w:keepNext/>
      <w:spacing w:after="60" w:before="240"/>
      <w:outlineLvl w:val="0"/>
    </w:pPr>
  </w:style>
  <w:style w:type="paragraph" w:styleId="420">
    <w:name w:val="Heading 2"/>
    <w:basedOn w:val="418"/>
    <w:next w:val="418"/>
    <w:link w:val="432"/>
    <w:rPr>
      <w:rFonts w:eastAsia="Arial Unicode MS"/>
      <w:sz w:val="144"/>
      <w:lang w:val="en-US"/>
    </w:rPr>
    <w:pPr>
      <w:numPr>
        <w:ilvl w:val="1"/>
        <w:numId w:val="1"/>
      </w:numPr>
      <w:keepNext/>
      <w:outlineLvl w:val="1"/>
    </w:pPr>
  </w:style>
  <w:style w:type="paragraph" w:styleId="421">
    <w:name w:val="Heading 3"/>
    <w:link w:val="43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22">
    <w:name w:val="Heading 4"/>
    <w:link w:val="43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23">
    <w:name w:val="Heading 5"/>
    <w:link w:val="43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24">
    <w:name w:val="Heading 6"/>
    <w:basedOn w:val="418"/>
    <w:next w:val="418"/>
    <w:link w:val="436"/>
    <w:rPr>
      <w:b/>
      <w:bCs/>
      <w:sz w:val="26"/>
      <w:lang w:val="en-US"/>
    </w:rPr>
    <w:pPr>
      <w:numPr>
        <w:ilvl w:val="5"/>
        <w:numId w:val="1"/>
      </w:numPr>
      <w:jc w:val="center"/>
      <w:keepNext/>
      <w:outlineLvl w:val="5"/>
    </w:pPr>
  </w:style>
  <w:style w:type="paragraph" w:styleId="425">
    <w:name w:val="Heading 7"/>
    <w:link w:val="437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paragraph" w:styleId="426">
    <w:name w:val="Heading 8"/>
    <w:link w:val="438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paragraph" w:styleId="427">
    <w:name w:val="Heading 9"/>
    <w:link w:val="43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8" w:default="1">
    <w:name w:val="Default Paragraph Font"/>
    <w:uiPriority w:val="1"/>
    <w:semiHidden/>
    <w:unhideWhenUsed/>
  </w:style>
  <w:style w:type="table" w:styleId="4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30" w:default="1">
    <w:name w:val="No List"/>
    <w:uiPriority w:val="99"/>
    <w:semiHidden/>
    <w:unhideWhenUsed/>
  </w:style>
  <w:style w:type="character" w:styleId="431" w:customStyle="1">
    <w:name w:val="Заголовок 1 Знак1"/>
    <w:link w:val="419"/>
    <w:uiPriority w:val="9"/>
    <w:rPr>
      <w:rFonts w:ascii="Arial" w:hAnsi="Arial" w:cs="Arial" w:eastAsia="Arial"/>
      <w:sz w:val="40"/>
      <w:szCs w:val="40"/>
    </w:rPr>
  </w:style>
  <w:style w:type="character" w:styleId="432" w:customStyle="1">
    <w:name w:val="Заголовок 2 Знак1"/>
    <w:link w:val="420"/>
    <w:uiPriority w:val="9"/>
    <w:rPr>
      <w:rFonts w:ascii="Arial" w:hAnsi="Arial" w:cs="Arial" w:eastAsia="Arial"/>
      <w:sz w:val="34"/>
    </w:rPr>
  </w:style>
  <w:style w:type="character" w:styleId="433" w:customStyle="1">
    <w:name w:val="Заголовок 3 Знак"/>
    <w:link w:val="421"/>
    <w:uiPriority w:val="9"/>
    <w:rPr>
      <w:rFonts w:ascii="Arial" w:hAnsi="Arial" w:cs="Arial" w:eastAsia="Arial"/>
      <w:sz w:val="30"/>
      <w:szCs w:val="30"/>
    </w:rPr>
  </w:style>
  <w:style w:type="character" w:styleId="434" w:customStyle="1">
    <w:name w:val="Заголовок 4 Знак"/>
    <w:link w:val="422"/>
    <w:uiPriority w:val="9"/>
    <w:rPr>
      <w:rFonts w:ascii="Arial" w:hAnsi="Arial" w:cs="Arial" w:eastAsia="Arial"/>
      <w:b/>
      <w:bCs/>
      <w:sz w:val="26"/>
      <w:szCs w:val="26"/>
    </w:rPr>
  </w:style>
  <w:style w:type="character" w:styleId="435" w:customStyle="1">
    <w:name w:val="Заголовок 5 Знак"/>
    <w:link w:val="423"/>
    <w:uiPriority w:val="9"/>
    <w:rPr>
      <w:rFonts w:ascii="Arial" w:hAnsi="Arial" w:cs="Arial" w:eastAsia="Arial"/>
      <w:b/>
      <w:bCs/>
      <w:sz w:val="24"/>
      <w:szCs w:val="24"/>
    </w:rPr>
  </w:style>
  <w:style w:type="character" w:styleId="436" w:customStyle="1">
    <w:name w:val="Заголовок 6 Знак1"/>
    <w:link w:val="424"/>
    <w:uiPriority w:val="9"/>
    <w:rPr>
      <w:rFonts w:ascii="Arial" w:hAnsi="Arial" w:cs="Arial" w:eastAsia="Arial"/>
      <w:b/>
      <w:bCs/>
      <w:sz w:val="22"/>
      <w:szCs w:val="22"/>
    </w:rPr>
  </w:style>
  <w:style w:type="character" w:styleId="437" w:customStyle="1">
    <w:name w:val="Заголовок 7 Знак"/>
    <w:link w:val="42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38" w:customStyle="1">
    <w:name w:val="Заголовок 8 Знак"/>
    <w:link w:val="426"/>
    <w:uiPriority w:val="9"/>
    <w:rPr>
      <w:rFonts w:ascii="Arial" w:hAnsi="Arial" w:cs="Arial" w:eastAsia="Arial"/>
      <w:i/>
      <w:iCs/>
      <w:sz w:val="22"/>
      <w:szCs w:val="22"/>
    </w:rPr>
  </w:style>
  <w:style w:type="character" w:styleId="439" w:customStyle="1">
    <w:name w:val="Заголовок 9 Знак"/>
    <w:link w:val="427"/>
    <w:uiPriority w:val="9"/>
    <w:rPr>
      <w:rFonts w:ascii="Arial" w:hAnsi="Arial" w:cs="Arial" w:eastAsia="Arial"/>
      <w:i/>
      <w:iCs/>
      <w:sz w:val="21"/>
      <w:szCs w:val="21"/>
    </w:rPr>
  </w:style>
  <w:style w:type="paragraph" w:styleId="440">
    <w:name w:val="List Paragraph"/>
    <w:basedOn w:val="418"/>
    <w:rPr>
      <w:rFonts w:ascii="Calibri" w:hAnsi="Calibri"/>
    </w:rPr>
    <w:pPr>
      <w:ind w:left="720"/>
    </w:pPr>
  </w:style>
  <w:style w:type="paragraph" w:styleId="441">
    <w:name w:val="No Spacing"/>
    <w:rPr>
      <w:rFonts w:ascii="Calibri" w:hAnsi="Calibri" w:eastAsia="Calibri"/>
      <w:sz w:val="22"/>
      <w:lang w:bidi="ar-SA" w:eastAsia="ar-SA"/>
    </w:rPr>
  </w:style>
  <w:style w:type="paragraph" w:styleId="442">
    <w:name w:val="Title"/>
    <w:link w:val="44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43" w:customStyle="1">
    <w:name w:val="Заголовок Знак"/>
    <w:link w:val="442"/>
    <w:uiPriority w:val="10"/>
    <w:rPr>
      <w:sz w:val="48"/>
      <w:szCs w:val="48"/>
    </w:rPr>
  </w:style>
  <w:style w:type="paragraph" w:styleId="444">
    <w:name w:val="Subtitle"/>
    <w:basedOn w:val="673"/>
    <w:next w:val="661"/>
    <w:link w:val="445"/>
    <w:rPr>
      <w:i/>
      <w:iCs/>
      <w:sz w:val="28"/>
      <w:szCs w:val="28"/>
    </w:rPr>
  </w:style>
  <w:style w:type="character" w:styleId="445" w:customStyle="1">
    <w:name w:val="Подзаголовок Знак"/>
    <w:link w:val="444"/>
    <w:uiPriority w:val="11"/>
    <w:rPr>
      <w:sz w:val="24"/>
      <w:szCs w:val="24"/>
    </w:rPr>
  </w:style>
  <w:style w:type="paragraph" w:styleId="446">
    <w:name w:val="Quote"/>
    <w:link w:val="447"/>
    <w:qFormat/>
    <w:uiPriority w:val="29"/>
    <w:rPr>
      <w:i/>
    </w:rPr>
    <w:pPr>
      <w:ind w:left="720" w:right="720"/>
    </w:pPr>
  </w:style>
  <w:style w:type="character" w:styleId="447" w:customStyle="1">
    <w:name w:val="Цитата 2 Знак"/>
    <w:link w:val="446"/>
    <w:uiPriority w:val="29"/>
    <w:rPr>
      <w:i/>
    </w:rPr>
  </w:style>
  <w:style w:type="paragraph" w:styleId="448">
    <w:name w:val="Intense Quote"/>
    <w:link w:val="449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49" w:customStyle="1">
    <w:name w:val="Выделенная цитата Знак"/>
    <w:link w:val="448"/>
    <w:uiPriority w:val="30"/>
    <w:rPr>
      <w:i/>
    </w:rPr>
  </w:style>
  <w:style w:type="paragraph" w:styleId="450">
    <w:name w:val="Header"/>
    <w:basedOn w:val="418"/>
    <w:link w:val="451"/>
    <w:rPr>
      <w:lang w:val="en-US"/>
    </w:rPr>
    <w:pPr>
      <w:tabs>
        <w:tab w:val="center" w:pos="4677" w:leader="none"/>
        <w:tab w:val="right" w:pos="9355" w:leader="none"/>
      </w:tabs>
    </w:pPr>
  </w:style>
  <w:style w:type="character" w:styleId="451" w:customStyle="1">
    <w:name w:val="Верхний колонтитул Знак1"/>
    <w:link w:val="450"/>
    <w:uiPriority w:val="99"/>
  </w:style>
  <w:style w:type="paragraph" w:styleId="452">
    <w:name w:val="Footer"/>
    <w:basedOn w:val="418"/>
    <w:link w:val="455"/>
    <w:rPr>
      <w:lang w:val="en-US"/>
    </w:rPr>
    <w:pPr>
      <w:tabs>
        <w:tab w:val="center" w:pos="4677" w:leader="none"/>
        <w:tab w:val="right" w:pos="9355" w:leader="none"/>
      </w:tabs>
    </w:pPr>
  </w:style>
  <w:style w:type="character" w:styleId="453" w:customStyle="1">
    <w:name w:val="Footer Char"/>
    <w:uiPriority w:val="99"/>
  </w:style>
  <w:style w:type="paragraph" w:styleId="454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5" w:customStyle="1">
    <w:name w:val="Нижний колонтитул Знак1"/>
    <w:link w:val="452"/>
    <w:uiPriority w:val="99"/>
  </w:style>
  <w:style w:type="table" w:styleId="456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7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8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59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6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6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63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4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5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6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7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8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69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70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7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7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7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7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85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486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487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488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489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490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49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92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493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494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495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496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497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498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99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00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01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02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03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04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05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1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1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2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2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2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2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2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2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26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0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2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0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1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2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3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4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5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6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4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4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4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5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5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5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5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5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5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6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61" w:customStyle="1">
    <w:name w:val="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62" w:customStyle="1">
    <w:name w:val="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63" w:customStyle="1">
    <w:name w:val="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64" w:customStyle="1">
    <w:name w:val="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65" w:customStyle="1">
    <w:name w:val="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66" w:customStyle="1">
    <w:name w:val="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67" w:customStyle="1">
    <w:name w:val="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68" w:customStyle="1">
    <w:name w:val="Bordered &amp; Lined - Accent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69" w:customStyle="1">
    <w:name w:val="Bordered &amp; Lined - Accent 1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70" w:customStyle="1">
    <w:name w:val="Bordered &amp; Lined - Accent 2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71" w:customStyle="1">
    <w:name w:val="Bordered &amp; Lined - Accent 3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72" w:customStyle="1">
    <w:name w:val="Bordered &amp; Lined - Accent 4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73" w:customStyle="1">
    <w:name w:val="Bordered &amp; Lined - Accent 5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74" w:customStyle="1">
    <w:name w:val="Bordered &amp; Lined - Accent 6"/>
    <w:uiPriority w:val="99"/>
    <w:rPr>
      <w:color w:val="404040"/>
      <w:szCs w:val="20"/>
      <w:lang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75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76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577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578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579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580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581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582">
    <w:name w:val="Hyperlink"/>
    <w:rPr>
      <w:color w:val="0000FF"/>
      <w:u w:val="single"/>
    </w:rPr>
  </w:style>
  <w:style w:type="paragraph" w:styleId="583">
    <w:name w:val="footnote text"/>
    <w:link w:val="584"/>
    <w:uiPriority w:val="99"/>
    <w:semiHidden/>
    <w:unhideWhenUsed/>
    <w:rPr>
      <w:sz w:val="18"/>
    </w:rPr>
    <w:pPr>
      <w:spacing w:after="40"/>
    </w:pPr>
  </w:style>
  <w:style w:type="character" w:styleId="584" w:customStyle="1">
    <w:name w:val="Текст сноски Знак"/>
    <w:link w:val="583"/>
    <w:uiPriority w:val="99"/>
    <w:rPr>
      <w:sz w:val="18"/>
    </w:rPr>
  </w:style>
  <w:style w:type="character" w:styleId="585">
    <w:name w:val="footnote reference"/>
    <w:uiPriority w:val="99"/>
    <w:unhideWhenUsed/>
    <w:rPr>
      <w:vertAlign w:val="superscript"/>
    </w:rPr>
  </w:style>
  <w:style w:type="paragraph" w:styleId="586">
    <w:name w:val="toc 1"/>
    <w:uiPriority w:val="39"/>
    <w:unhideWhenUsed/>
    <w:pPr>
      <w:spacing w:after="57"/>
    </w:pPr>
  </w:style>
  <w:style w:type="paragraph" w:styleId="587">
    <w:name w:val="toc 2"/>
    <w:uiPriority w:val="39"/>
    <w:unhideWhenUsed/>
    <w:pPr>
      <w:ind w:left="283"/>
      <w:spacing w:after="57"/>
    </w:pPr>
  </w:style>
  <w:style w:type="paragraph" w:styleId="588">
    <w:name w:val="toc 3"/>
    <w:uiPriority w:val="39"/>
    <w:unhideWhenUsed/>
    <w:pPr>
      <w:ind w:left="567"/>
      <w:spacing w:after="57"/>
    </w:pPr>
  </w:style>
  <w:style w:type="paragraph" w:styleId="589">
    <w:name w:val="toc 4"/>
    <w:uiPriority w:val="39"/>
    <w:unhideWhenUsed/>
    <w:pPr>
      <w:ind w:left="850"/>
      <w:spacing w:after="57"/>
    </w:pPr>
  </w:style>
  <w:style w:type="paragraph" w:styleId="590">
    <w:name w:val="toc 5"/>
    <w:uiPriority w:val="39"/>
    <w:unhideWhenUsed/>
    <w:pPr>
      <w:ind w:left="1134"/>
      <w:spacing w:after="57"/>
    </w:pPr>
  </w:style>
  <w:style w:type="paragraph" w:styleId="591">
    <w:name w:val="toc 6"/>
    <w:uiPriority w:val="39"/>
    <w:unhideWhenUsed/>
    <w:pPr>
      <w:ind w:left="1417"/>
      <w:spacing w:after="57"/>
    </w:pPr>
  </w:style>
  <w:style w:type="paragraph" w:styleId="592">
    <w:name w:val="toc 7"/>
    <w:uiPriority w:val="39"/>
    <w:unhideWhenUsed/>
    <w:pPr>
      <w:ind w:left="1701"/>
      <w:spacing w:after="57"/>
    </w:pPr>
  </w:style>
  <w:style w:type="paragraph" w:styleId="593">
    <w:name w:val="toc 8"/>
    <w:uiPriority w:val="39"/>
    <w:unhideWhenUsed/>
    <w:pPr>
      <w:ind w:left="1984"/>
      <w:spacing w:after="57"/>
    </w:pPr>
  </w:style>
  <w:style w:type="paragraph" w:styleId="594">
    <w:name w:val="toc 9"/>
    <w:uiPriority w:val="39"/>
    <w:unhideWhenUsed/>
    <w:pPr>
      <w:ind w:left="2268"/>
      <w:spacing w:after="57"/>
    </w:pPr>
  </w:style>
  <w:style w:type="paragraph" w:styleId="595">
    <w:name w:val="TOC Heading"/>
    <w:uiPriority w:val="39"/>
    <w:unhideWhenUsed/>
  </w:style>
  <w:style w:type="character" w:styleId="596" w:customStyle="1">
    <w:name w:val="WW8Num2z0"/>
  </w:style>
  <w:style w:type="character" w:styleId="597" w:customStyle="1">
    <w:name w:val="WW8Num2z1"/>
    <w:rPr>
      <w:rFonts w:ascii="Courier New" w:hAnsi="Courier New"/>
    </w:rPr>
  </w:style>
  <w:style w:type="character" w:styleId="598" w:customStyle="1">
    <w:name w:val="WW8Num3z0"/>
    <w:rPr>
      <w:rFonts w:ascii="Symbol" w:hAnsi="Symbol"/>
    </w:rPr>
  </w:style>
  <w:style w:type="character" w:styleId="599" w:customStyle="1">
    <w:name w:val="Основной шрифт абзаца5"/>
  </w:style>
  <w:style w:type="character" w:styleId="600" w:customStyle="1">
    <w:name w:val="WW8Num3z1"/>
    <w:rPr>
      <w:rFonts w:ascii="Courier New" w:hAnsi="Courier New"/>
    </w:rPr>
  </w:style>
  <w:style w:type="character" w:styleId="601" w:customStyle="1">
    <w:name w:val="Основной шрифт абзаца4"/>
  </w:style>
  <w:style w:type="character" w:styleId="602" w:customStyle="1">
    <w:name w:val="WW8Num5z0"/>
    <w:rPr>
      <w:rFonts w:eastAsia="Calibri"/>
    </w:rPr>
  </w:style>
  <w:style w:type="character" w:styleId="603" w:customStyle="1">
    <w:name w:val="WW8Num6z0"/>
    <w:rPr>
      <w:rFonts w:ascii="Times New Roman" w:hAnsi="Times New Roman" w:eastAsia="Times New Roman"/>
    </w:rPr>
  </w:style>
  <w:style w:type="character" w:styleId="604" w:customStyle="1">
    <w:name w:val="WW8Num6z1"/>
    <w:rPr>
      <w:rFonts w:ascii="Courier New" w:hAnsi="Courier New"/>
    </w:rPr>
  </w:style>
  <w:style w:type="character" w:styleId="605" w:customStyle="1">
    <w:name w:val="Основной шрифт абзаца3"/>
  </w:style>
  <w:style w:type="character" w:styleId="606" w:customStyle="1">
    <w:name w:val="Основной шрифт абзаца2"/>
  </w:style>
  <w:style w:type="character" w:styleId="607" w:customStyle="1">
    <w:name w:val="WW8Num4z0"/>
    <w:rPr>
      <w:rFonts w:ascii="Symbol" w:hAnsi="Symbol"/>
    </w:rPr>
  </w:style>
  <w:style w:type="character" w:styleId="608" w:customStyle="1">
    <w:name w:val="WW8Num4z1"/>
    <w:rPr>
      <w:rFonts w:ascii="Courier New" w:hAnsi="Courier New"/>
    </w:rPr>
  </w:style>
  <w:style w:type="character" w:styleId="609" w:customStyle="1">
    <w:name w:val="WW8Num4z2"/>
    <w:rPr>
      <w:rFonts w:ascii="Wingdings" w:hAnsi="Wingdings"/>
    </w:rPr>
  </w:style>
  <w:style w:type="character" w:styleId="610" w:customStyle="1">
    <w:name w:val="WW8Num6z2"/>
    <w:rPr>
      <w:rFonts w:ascii="Wingdings" w:hAnsi="Wingdings"/>
    </w:rPr>
  </w:style>
  <w:style w:type="character" w:styleId="611" w:customStyle="1">
    <w:name w:val="WW8Num6z3"/>
    <w:rPr>
      <w:rFonts w:ascii="Symbol" w:hAnsi="Symbol"/>
    </w:rPr>
  </w:style>
  <w:style w:type="character" w:styleId="612" w:customStyle="1">
    <w:name w:val="WW8Num7z0"/>
    <w:rPr>
      <w:rFonts w:ascii="Symbol" w:hAnsi="Symbol"/>
      <w:color w:val="000000"/>
    </w:rPr>
  </w:style>
  <w:style w:type="character" w:styleId="613" w:customStyle="1">
    <w:name w:val="WW8Num7z1"/>
    <w:rPr>
      <w:rFonts w:ascii="Courier New" w:hAnsi="Courier New"/>
    </w:rPr>
  </w:style>
  <w:style w:type="character" w:styleId="614" w:customStyle="1">
    <w:name w:val="WW8Num7z2"/>
    <w:rPr>
      <w:rFonts w:ascii="Wingdings" w:hAnsi="Wingdings"/>
    </w:rPr>
  </w:style>
  <w:style w:type="character" w:styleId="615" w:customStyle="1">
    <w:name w:val="WW8Num7z3"/>
    <w:rPr>
      <w:rFonts w:ascii="Symbol" w:hAnsi="Symbol"/>
    </w:rPr>
  </w:style>
  <w:style w:type="character" w:styleId="616" w:customStyle="1">
    <w:name w:val="WW8Num10z0"/>
    <w:rPr>
      <w:rFonts w:ascii="Times New Roman" w:hAnsi="Times New Roman" w:eastAsia="Times New Roman"/>
      <w:sz w:val="26"/>
    </w:rPr>
  </w:style>
  <w:style w:type="character" w:styleId="617" w:customStyle="1">
    <w:name w:val="WW8Num10z1"/>
    <w:rPr>
      <w:rFonts w:ascii="Courier New" w:hAnsi="Courier New"/>
    </w:rPr>
  </w:style>
  <w:style w:type="character" w:styleId="618" w:customStyle="1">
    <w:name w:val="WW8Num10z2"/>
    <w:rPr>
      <w:rFonts w:ascii="Wingdings" w:hAnsi="Wingdings"/>
    </w:rPr>
  </w:style>
  <w:style w:type="character" w:styleId="619" w:customStyle="1">
    <w:name w:val="WW8Num10z3"/>
    <w:rPr>
      <w:rFonts w:ascii="Symbol" w:hAnsi="Symbol"/>
    </w:rPr>
  </w:style>
  <w:style w:type="character" w:styleId="620" w:customStyle="1">
    <w:name w:val="WW8Num11z0"/>
    <w:rPr>
      <w:rFonts w:ascii="Times New Roman" w:hAnsi="Times New Roman" w:eastAsia="Times New Roman"/>
    </w:rPr>
  </w:style>
  <w:style w:type="character" w:styleId="621" w:customStyle="1">
    <w:name w:val="WW8Num12z0"/>
    <w:rPr>
      <w:rFonts w:ascii="Times New Roman" w:hAnsi="Times New Roman" w:eastAsia="Times New Roman"/>
    </w:rPr>
  </w:style>
  <w:style w:type="character" w:styleId="622" w:customStyle="1">
    <w:name w:val="WW8Num12z1"/>
    <w:rPr>
      <w:rFonts w:ascii="Courier New" w:hAnsi="Courier New"/>
    </w:rPr>
  </w:style>
  <w:style w:type="character" w:styleId="623" w:customStyle="1">
    <w:name w:val="WW8Num12z2"/>
    <w:rPr>
      <w:rFonts w:ascii="Wingdings" w:hAnsi="Wingdings"/>
    </w:rPr>
  </w:style>
  <w:style w:type="character" w:styleId="624" w:customStyle="1">
    <w:name w:val="WW8Num12z3"/>
    <w:rPr>
      <w:rFonts w:ascii="Symbol" w:hAnsi="Symbol"/>
    </w:rPr>
  </w:style>
  <w:style w:type="character" w:styleId="625" w:customStyle="1">
    <w:name w:val="WW8Num14z0"/>
    <w:rPr>
      <w:rFonts w:ascii="Times New Roman" w:hAnsi="Times New Roman" w:eastAsia="Times New Roman"/>
    </w:rPr>
  </w:style>
  <w:style w:type="character" w:styleId="626" w:customStyle="1">
    <w:name w:val="WW8Num14z1"/>
    <w:rPr>
      <w:rFonts w:ascii="Courier New" w:hAnsi="Courier New"/>
    </w:rPr>
  </w:style>
  <w:style w:type="character" w:styleId="627" w:customStyle="1">
    <w:name w:val="WW8Num14z2"/>
    <w:rPr>
      <w:rFonts w:ascii="Wingdings" w:hAnsi="Wingdings"/>
    </w:rPr>
  </w:style>
  <w:style w:type="character" w:styleId="628" w:customStyle="1">
    <w:name w:val="WW8Num14z3"/>
    <w:rPr>
      <w:rFonts w:ascii="Symbol" w:hAnsi="Symbol"/>
    </w:rPr>
  </w:style>
  <w:style w:type="character" w:styleId="629" w:customStyle="1">
    <w:name w:val="WW8Num15z0"/>
    <w:rPr>
      <w:rFonts w:ascii="Symbol" w:hAnsi="Symbol"/>
    </w:rPr>
  </w:style>
  <w:style w:type="character" w:styleId="630" w:customStyle="1">
    <w:name w:val="WW8Num15z1"/>
    <w:rPr>
      <w:rFonts w:ascii="Courier New" w:hAnsi="Courier New"/>
    </w:rPr>
  </w:style>
  <w:style w:type="character" w:styleId="631" w:customStyle="1">
    <w:name w:val="WW8Num15z2"/>
    <w:rPr>
      <w:rFonts w:ascii="Wingdings" w:hAnsi="Wingdings"/>
    </w:rPr>
  </w:style>
  <w:style w:type="character" w:styleId="632" w:customStyle="1">
    <w:name w:val="WW8Num16z0"/>
    <w:rPr>
      <w:rFonts w:ascii="Times New Roman" w:hAnsi="Times New Roman" w:eastAsia="Times New Roman"/>
    </w:rPr>
  </w:style>
  <w:style w:type="character" w:styleId="633" w:customStyle="1">
    <w:name w:val="WW8Num16z1"/>
    <w:rPr>
      <w:rFonts w:ascii="Courier New" w:hAnsi="Courier New"/>
    </w:rPr>
  </w:style>
  <w:style w:type="character" w:styleId="634" w:customStyle="1">
    <w:name w:val="WW8Num16z2"/>
    <w:rPr>
      <w:rFonts w:ascii="Wingdings" w:hAnsi="Wingdings"/>
    </w:rPr>
  </w:style>
  <w:style w:type="character" w:styleId="635" w:customStyle="1">
    <w:name w:val="WW8Num16z3"/>
    <w:rPr>
      <w:rFonts w:ascii="Symbol" w:hAnsi="Symbol"/>
    </w:rPr>
  </w:style>
  <w:style w:type="character" w:styleId="636" w:customStyle="1">
    <w:name w:val="WW8Num17z0"/>
    <w:rPr>
      <w:rFonts w:ascii="Wingdings" w:hAnsi="Wingdings"/>
    </w:rPr>
  </w:style>
  <w:style w:type="character" w:styleId="637" w:customStyle="1">
    <w:name w:val="WW8Num18z0"/>
  </w:style>
  <w:style w:type="character" w:styleId="638" w:customStyle="1">
    <w:name w:val="Основной шрифт абзаца1"/>
  </w:style>
  <w:style w:type="character" w:styleId="639" w:customStyle="1">
    <w:name w:val="Название Знак"/>
    <w:rPr>
      <w:rFonts w:ascii="Times New Roman" w:hAnsi="Times New Roman" w:eastAsia="Times New Roman"/>
      <w:b/>
      <w:bCs/>
      <w:sz w:val="24"/>
      <w:szCs w:val="24"/>
      <w:u w:val="single"/>
    </w:rPr>
  </w:style>
  <w:style w:type="character" w:styleId="640" w:customStyle="1">
    <w:name w:val="Заголовок 6 Знак"/>
    <w:rPr>
      <w:rFonts w:ascii="Times New Roman" w:hAnsi="Times New Roman" w:eastAsia="Times New Roman"/>
      <w:b/>
      <w:bCs/>
      <w:sz w:val="26"/>
      <w:szCs w:val="24"/>
    </w:rPr>
  </w:style>
  <w:style w:type="character" w:styleId="641" w:customStyle="1">
    <w:name w:val="Заголовок 1 Знак"/>
    <w:rPr>
      <w:rFonts w:ascii="Cambria" w:hAnsi="Cambria" w:eastAsia="Times New Roman"/>
      <w:b/>
      <w:bCs/>
      <w:sz w:val="32"/>
      <w:szCs w:val="32"/>
    </w:rPr>
  </w:style>
  <w:style w:type="character" w:styleId="642" w:customStyle="1">
    <w:name w:val="Заголовок 2 Знак"/>
    <w:rPr>
      <w:rFonts w:ascii="Times New Roman" w:hAnsi="Times New Roman" w:eastAsia="Arial Unicode MS"/>
      <w:sz w:val="144"/>
      <w:szCs w:val="24"/>
    </w:rPr>
  </w:style>
  <w:style w:type="character" w:styleId="643" w:customStyle="1">
    <w:name w:val="Основной текст Знак"/>
    <w:rPr>
      <w:rFonts w:ascii="Times New Roman" w:hAnsi="Times New Roman" w:eastAsia="Times New Roman"/>
      <w:sz w:val="24"/>
      <w:szCs w:val="24"/>
    </w:rPr>
  </w:style>
  <w:style w:type="character" w:styleId="644" w:customStyle="1">
    <w:name w:val="Основной текст с отступом Знак"/>
    <w:rPr>
      <w:rFonts w:ascii="Times New Roman" w:hAnsi="Times New Roman" w:eastAsia="Times New Roman"/>
      <w:sz w:val="28"/>
      <w:szCs w:val="24"/>
    </w:rPr>
  </w:style>
  <w:style w:type="character" w:styleId="645" w:customStyle="1">
    <w:name w:val="Текст выноски Знак"/>
    <w:rPr>
      <w:rFonts w:ascii="Tahoma" w:hAnsi="Tahoma" w:eastAsia="Times New Roman"/>
      <w:sz w:val="16"/>
      <w:szCs w:val="16"/>
    </w:rPr>
  </w:style>
  <w:style w:type="character" w:styleId="646" w:customStyle="1">
    <w:name w:val="Текст выноски Знак1"/>
    <w:rPr>
      <w:rFonts w:ascii="Tahoma" w:hAnsi="Tahoma" w:eastAsia="Times New Roman"/>
      <w:sz w:val="16"/>
      <w:szCs w:val="16"/>
    </w:rPr>
  </w:style>
  <w:style w:type="character" w:styleId="647" w:customStyle="1">
    <w:name w:val="Верхний колонтитул Знак"/>
    <w:rPr>
      <w:rFonts w:ascii="Times New Roman" w:hAnsi="Times New Roman" w:eastAsia="Times New Roman"/>
      <w:sz w:val="24"/>
      <w:szCs w:val="24"/>
    </w:rPr>
  </w:style>
  <w:style w:type="character" w:styleId="648" w:customStyle="1">
    <w:name w:val="Нижний колонтитул Знак"/>
    <w:rPr>
      <w:rFonts w:ascii="Times New Roman" w:hAnsi="Times New Roman" w:eastAsia="Times New Roman"/>
      <w:sz w:val="24"/>
      <w:szCs w:val="24"/>
    </w:rPr>
  </w:style>
  <w:style w:type="character" w:styleId="649" w:customStyle="1">
    <w:name w:val="Основной текст с отступом 3 Знак"/>
    <w:rPr>
      <w:rFonts w:ascii="Times New Roman" w:hAnsi="Times New Roman" w:eastAsia="Times New Roman"/>
      <w:sz w:val="16"/>
      <w:szCs w:val="16"/>
    </w:rPr>
  </w:style>
  <w:style w:type="character" w:styleId="650" w:customStyle="1">
    <w:name w:val="Основной текст 2 Знак"/>
    <w:rPr>
      <w:rFonts w:ascii="Times New Roman" w:hAnsi="Times New Roman" w:eastAsia="Times New Roman"/>
      <w:sz w:val="24"/>
      <w:szCs w:val="24"/>
    </w:rPr>
  </w:style>
  <w:style w:type="character" w:styleId="651" w:customStyle="1">
    <w:name w:val="Основной текст с отступом 2 Знак"/>
    <w:rPr>
      <w:rFonts w:ascii="Times New Roman" w:hAnsi="Times New Roman" w:eastAsia="Times New Roman"/>
      <w:sz w:val="24"/>
      <w:szCs w:val="24"/>
    </w:rPr>
  </w:style>
  <w:style w:type="character" w:styleId="652" w:customStyle="1">
    <w:name w:val="0Абзац Знак"/>
    <w:rPr>
      <w:rFonts w:ascii="Times New Roman" w:hAnsi="Times New Roman" w:eastAsia="Times New Roman"/>
      <w:color w:val="000000"/>
      <w:sz w:val="28"/>
      <w:szCs w:val="28"/>
      <w:lang w:val="en-US"/>
    </w:rPr>
  </w:style>
  <w:style w:type="character" w:styleId="653" w:customStyle="1">
    <w:name w:val="Без интервала Знак"/>
    <w:rPr>
      <w:sz w:val="22"/>
      <w:szCs w:val="22"/>
      <w:lang w:bidi="ar-SA" w:eastAsia="ar-SA"/>
    </w:rPr>
  </w:style>
  <w:style w:type="character" w:styleId="654">
    <w:name w:val="page number"/>
    <w:basedOn w:val="638"/>
  </w:style>
  <w:style w:type="character" w:styleId="655" w:customStyle="1">
    <w:name w:val="Body text_"/>
    <w:rPr>
      <w:sz w:val="27"/>
      <w:szCs w:val="27"/>
      <w:shd w:val="clear" w:color="auto" w:fill="FFFFFF"/>
    </w:rPr>
  </w:style>
  <w:style w:type="character" w:styleId="656" w:customStyle="1">
    <w:name w:val="A5"/>
    <w:rPr>
      <w:color w:val="000000"/>
      <w:sz w:val="32"/>
      <w:szCs w:val="32"/>
    </w:rPr>
  </w:style>
  <w:style w:type="character" w:styleId="657" w:customStyle="1">
    <w:name w:val="system1"/>
    <w:rPr>
      <w:b w:val="false"/>
      <w:bCs w:val="false"/>
      <w:i w:val="false"/>
      <w:iCs w:val="false"/>
      <w:color w:val="DA8103"/>
    </w:rPr>
  </w:style>
  <w:style w:type="character" w:styleId="658" w:customStyle="1">
    <w:name w:val="Символ нумерации"/>
  </w:style>
  <w:style w:type="character" w:styleId="659" w:customStyle="1">
    <w:name w:val="Маркеры списка"/>
    <w:rPr>
      <w:rFonts w:ascii="OpenSymbol" w:hAnsi="OpenSymbol" w:eastAsia="OpenSymbol"/>
    </w:rPr>
  </w:style>
  <w:style w:type="character" w:styleId="660" w:customStyle="1">
    <w:name w:val="Основной текст с отступом 2 Знак1"/>
    <w:rPr>
      <w:sz w:val="24"/>
      <w:szCs w:val="24"/>
    </w:rPr>
  </w:style>
  <w:style w:type="paragraph" w:styleId="661">
    <w:name w:val="Body Text"/>
    <w:basedOn w:val="418"/>
    <w:rPr>
      <w:lang w:val="en-US"/>
    </w:rPr>
    <w:pPr>
      <w:jc w:val="center"/>
    </w:pPr>
  </w:style>
  <w:style w:type="paragraph" w:styleId="662">
    <w:name w:val="List"/>
    <w:basedOn w:val="661"/>
  </w:style>
  <w:style w:type="paragraph" w:styleId="663" w:customStyle="1">
    <w:name w:val="Название5"/>
    <w:basedOn w:val="418"/>
    <w:rPr>
      <w:i/>
      <w:iCs/>
      <w:sz w:val="24"/>
      <w:szCs w:val="24"/>
    </w:rPr>
    <w:pPr>
      <w:spacing w:after="120" w:before="120"/>
    </w:pPr>
  </w:style>
  <w:style w:type="paragraph" w:styleId="664" w:customStyle="1">
    <w:name w:val="Указатель5"/>
    <w:basedOn w:val="418"/>
  </w:style>
  <w:style w:type="paragraph" w:styleId="665" w:customStyle="1">
    <w:name w:val="Название4"/>
    <w:basedOn w:val="418"/>
    <w:rPr>
      <w:i/>
      <w:iCs/>
      <w:sz w:val="24"/>
      <w:szCs w:val="24"/>
    </w:rPr>
    <w:pPr>
      <w:spacing w:after="120" w:before="120"/>
    </w:pPr>
  </w:style>
  <w:style w:type="paragraph" w:styleId="666" w:customStyle="1">
    <w:name w:val="Указатель4"/>
    <w:basedOn w:val="418"/>
  </w:style>
  <w:style w:type="paragraph" w:styleId="667" w:customStyle="1">
    <w:name w:val="Название3"/>
    <w:basedOn w:val="418"/>
    <w:rPr>
      <w:i/>
      <w:iCs/>
      <w:sz w:val="24"/>
      <w:szCs w:val="24"/>
    </w:rPr>
    <w:pPr>
      <w:spacing w:after="120" w:before="120"/>
    </w:pPr>
  </w:style>
  <w:style w:type="paragraph" w:styleId="668" w:customStyle="1">
    <w:name w:val="Указатель3"/>
    <w:basedOn w:val="418"/>
  </w:style>
  <w:style w:type="paragraph" w:styleId="669" w:customStyle="1">
    <w:name w:val="Название2"/>
    <w:basedOn w:val="418"/>
    <w:rPr>
      <w:i/>
      <w:iCs/>
      <w:sz w:val="24"/>
      <w:szCs w:val="24"/>
    </w:rPr>
    <w:pPr>
      <w:spacing w:after="120" w:before="120"/>
    </w:pPr>
  </w:style>
  <w:style w:type="paragraph" w:styleId="670" w:customStyle="1">
    <w:name w:val="Указатель2"/>
    <w:basedOn w:val="418"/>
  </w:style>
  <w:style w:type="paragraph" w:styleId="671" w:customStyle="1">
    <w:name w:val="Название1"/>
    <w:basedOn w:val="418"/>
    <w:rPr>
      <w:i/>
      <w:iCs/>
      <w:sz w:val="24"/>
      <w:szCs w:val="24"/>
    </w:rPr>
    <w:pPr>
      <w:spacing w:after="120" w:before="120"/>
    </w:pPr>
  </w:style>
  <w:style w:type="paragraph" w:styleId="672" w:customStyle="1">
    <w:name w:val="Указатель1"/>
    <w:basedOn w:val="418"/>
  </w:style>
  <w:style w:type="paragraph" w:styleId="673" w:customStyle="1">
    <w:name w:val="Название"/>
    <w:basedOn w:val="418"/>
    <w:next w:val="444"/>
    <w:rPr>
      <w:b/>
      <w:bCs/>
      <w:u w:val="single"/>
      <w:lang w:val="en-US"/>
    </w:rPr>
    <w:pPr>
      <w:jc w:val="center"/>
    </w:pPr>
  </w:style>
  <w:style w:type="paragraph" w:styleId="674">
    <w:name w:val="Body Text Indent"/>
    <w:basedOn w:val="418"/>
    <w:rPr>
      <w:sz w:val="28"/>
      <w:lang w:val="en-US"/>
    </w:rPr>
    <w:pPr>
      <w:ind w:firstLine="708"/>
      <w:jc w:val="both"/>
    </w:pPr>
  </w:style>
  <w:style w:type="paragraph" w:styleId="675">
    <w:name w:val="Balloon Text"/>
    <w:basedOn w:val="418"/>
    <w:rPr>
      <w:rFonts w:ascii="Tahoma" w:hAnsi="Tahoma"/>
      <w:sz w:val="16"/>
      <w:szCs w:val="16"/>
      <w:lang w:val="en-US"/>
    </w:rPr>
  </w:style>
  <w:style w:type="paragraph" w:styleId="676" w:customStyle="1">
    <w:name w:val="ConsPlusNormal"/>
    <w:rPr>
      <w:rFonts w:ascii="Arial" w:hAnsi="Arial"/>
      <w:lang w:bidi="ar-SA" w:eastAsia="ar-SA"/>
    </w:rPr>
    <w:pPr>
      <w:ind w:firstLine="720"/>
      <w:widowControl w:val="off"/>
    </w:pPr>
  </w:style>
  <w:style w:type="paragraph" w:styleId="677" w:customStyle="1">
    <w:name w:val="Основной текст с отступом 31"/>
    <w:basedOn w:val="418"/>
    <w:rPr>
      <w:sz w:val="16"/>
      <w:szCs w:val="16"/>
      <w:lang w:val="en-US"/>
    </w:rPr>
    <w:pPr>
      <w:ind w:left="283"/>
      <w:spacing w:after="120"/>
    </w:pPr>
  </w:style>
  <w:style w:type="paragraph" w:styleId="678" w:customStyle="1">
    <w:name w:val="ConsPlusNonformat"/>
    <w:rPr>
      <w:rFonts w:ascii="Courier New" w:hAnsi="Courier New"/>
      <w:lang w:bidi="ar-SA" w:eastAsia="ar-SA"/>
    </w:rPr>
  </w:style>
  <w:style w:type="paragraph" w:styleId="679" w:customStyle="1">
    <w:name w:val="Основной текст 21"/>
    <w:basedOn w:val="418"/>
    <w:rPr>
      <w:lang w:val="en-US"/>
    </w:rPr>
    <w:pPr>
      <w:spacing w:lineRule="auto" w:line="480" w:after="120"/>
    </w:pPr>
  </w:style>
  <w:style w:type="paragraph" w:styleId="680" w:customStyle="1">
    <w:name w:val="Основной текст с отступом 21"/>
    <w:basedOn w:val="418"/>
    <w:rPr>
      <w:lang w:val="en-US"/>
    </w:rPr>
    <w:pPr>
      <w:ind w:left="283"/>
      <w:spacing w:lineRule="auto" w:line="480" w:after="120"/>
    </w:pPr>
  </w:style>
  <w:style w:type="paragraph" w:styleId="681" w:customStyle="1">
    <w:name w:val="Прижатый влево"/>
    <w:basedOn w:val="418"/>
    <w:next w:val="418"/>
    <w:rPr>
      <w:rFonts w:ascii="Arial" w:hAnsi="Arial"/>
    </w:rPr>
    <w:pPr>
      <w:widowControl w:val="off"/>
    </w:pPr>
  </w:style>
  <w:style w:type="paragraph" w:styleId="682" w:customStyle="1">
    <w:name w:val=".FORMATTEXT"/>
    <w:rPr>
      <w:rFonts w:eastAsia="Batang"/>
      <w:sz w:val="24"/>
      <w:szCs w:val="24"/>
      <w:lang w:bidi="ar-SA" w:eastAsia="ar-SA"/>
    </w:rPr>
    <w:pPr>
      <w:widowControl w:val="off"/>
    </w:pPr>
  </w:style>
  <w:style w:type="paragraph" w:styleId="683">
    <w:name w:val="Normal (Web)"/>
    <w:basedOn w:val="418"/>
  </w:style>
  <w:style w:type="paragraph" w:styleId="684" w:customStyle="1">
    <w:name w:val="0Абзац"/>
    <w:basedOn w:val="683"/>
    <w:rPr>
      <w:color w:val="000000"/>
      <w:sz w:val="28"/>
      <w:szCs w:val="28"/>
      <w:lang w:val="en-US"/>
    </w:rPr>
    <w:pPr>
      <w:ind w:firstLine="709"/>
      <w:jc w:val="both"/>
      <w:spacing w:after="120"/>
    </w:pPr>
  </w:style>
  <w:style w:type="paragraph" w:styleId="685" w:customStyle="1">
    <w:name w:val="western"/>
    <w:basedOn w:val="418"/>
    <w:rPr>
      <w:rFonts w:eastAsia="Calibri"/>
    </w:rPr>
    <w:pPr>
      <w:spacing w:after="280" w:before="280"/>
    </w:pPr>
  </w:style>
  <w:style w:type="paragraph" w:styleId="686" w:customStyle="1">
    <w:name w:val="Основной текст3"/>
    <w:basedOn w:val="418"/>
    <w:rPr>
      <w:rFonts w:ascii="Calibri" w:hAnsi="Calibri" w:eastAsia="Calibri"/>
      <w:sz w:val="27"/>
      <w:szCs w:val="27"/>
      <w:shd w:val="clear" w:color="auto" w:fill="FFFFFF"/>
      <w:lang w:val="en-US"/>
    </w:rPr>
    <w:pPr>
      <w:ind w:hanging="1740"/>
      <w:spacing w:lineRule="atLeast" w:line="240" w:after="480" w:before="840"/>
      <w:shd w:val="clear" w:color="auto" w:fill="FFFFFF"/>
    </w:pPr>
  </w:style>
  <w:style w:type="paragraph" w:styleId="687" w:customStyle="1">
    <w:name w:val="Знак Знак1 Знак Знак Знак Знак Знак Знак Знак"/>
    <w:basedOn w:val="418"/>
    <w:rPr>
      <w:rFonts w:ascii="Verdana" w:hAnsi="Verdana"/>
      <w:szCs w:val="20"/>
      <w:lang w:val="en-US"/>
    </w:rPr>
    <w:pPr>
      <w:ind w:left="72" w:right="-5"/>
      <w:spacing w:before="5"/>
      <w:widowControl w:val="off"/>
    </w:pPr>
  </w:style>
  <w:style w:type="paragraph" w:styleId="688" w:customStyle="1">
    <w:name w:val="ConsPlusCell"/>
    <w:rPr>
      <w:rFonts w:eastAsia="Calibri"/>
      <w:sz w:val="26"/>
      <w:szCs w:val="26"/>
      <w:lang w:bidi="ar-SA" w:eastAsia="ar-SA"/>
    </w:rPr>
  </w:style>
  <w:style w:type="paragraph" w:styleId="689" w:customStyle="1">
    <w:name w:val="Содержимое таблицы"/>
    <w:basedOn w:val="418"/>
  </w:style>
  <w:style w:type="paragraph" w:styleId="690" w:customStyle="1">
    <w:name w:val="Заголовок таблицы"/>
    <w:basedOn w:val="689"/>
    <w:rPr>
      <w:b/>
      <w:bCs/>
    </w:rPr>
    <w:pPr>
      <w:jc w:val="center"/>
    </w:pPr>
  </w:style>
  <w:style w:type="paragraph" w:styleId="691" w:customStyle="1">
    <w:name w:val="Основной текст с отступом 22"/>
    <w:basedOn w:val="418"/>
    <w:pPr>
      <w:ind w:left="283"/>
      <w:spacing w:lineRule="auto" w:line="480" w:after="120"/>
    </w:pPr>
  </w:style>
  <w:style w:type="paragraph" w:styleId="692">
    <w:name w:val="Body Text Indent 2"/>
    <w:basedOn w:val="418"/>
    <w:link w:val="693"/>
    <w:pPr>
      <w:ind w:left="283"/>
      <w:spacing w:lineRule="auto" w:line="480" w:after="120"/>
    </w:pPr>
  </w:style>
  <w:style w:type="character" w:styleId="693" w:customStyle="1">
    <w:name w:val="Основной текст с отступом 2 Знак2"/>
    <w:link w:val="692"/>
    <w:rPr>
      <w:sz w:val="24"/>
      <w:szCs w:val="24"/>
      <w:lang w:eastAsia="ar-SA"/>
    </w:rPr>
  </w:style>
  <w:style w:type="paragraph" w:styleId="694" w:customStyle="1">
    <w:name w:val="Default"/>
    <w:rPr>
      <w:rFonts w:eastAsia="Calibri"/>
      <w:color w:val="000000"/>
      <w:sz w:val="24"/>
      <w:szCs w:val="24"/>
      <w:lang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created xsi:type="dcterms:W3CDTF">2023-03-13T13:52:00Z</dcterms:created>
  <dcterms:modified xsi:type="dcterms:W3CDTF">2023-03-15T14:13:56Z</dcterms:modified>
</cp:coreProperties>
</file>